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37F" w:rsidRPr="005C337F" w:rsidRDefault="005C337F" w:rsidP="005C337F">
      <w:pPr>
        <w:jc w:val="center"/>
        <w:rPr>
          <w:rFonts w:ascii="黑体" w:eastAsia="黑体" w:hAnsi="Calibri" w:cs="Times New Roman" w:hint="eastAsia"/>
          <w:sz w:val="48"/>
          <w:szCs w:val="48"/>
        </w:rPr>
      </w:pPr>
    </w:p>
    <w:p w:rsidR="005C337F" w:rsidRPr="005C337F" w:rsidRDefault="005C337F" w:rsidP="005C337F">
      <w:pPr>
        <w:jc w:val="center"/>
        <w:rPr>
          <w:rFonts w:ascii="黑体" w:eastAsia="黑体" w:hAnsi="Calibri" w:cs="Times New Roman" w:hint="eastAsia"/>
          <w:sz w:val="48"/>
          <w:szCs w:val="48"/>
        </w:rPr>
      </w:pPr>
    </w:p>
    <w:p w:rsidR="005C337F" w:rsidRPr="005C337F" w:rsidRDefault="005C337F" w:rsidP="005C337F">
      <w:pPr>
        <w:jc w:val="center"/>
        <w:rPr>
          <w:rFonts w:ascii="黑体" w:eastAsia="黑体" w:hAnsi="Calibri" w:cs="Times New Roman" w:hint="eastAsia"/>
          <w:sz w:val="48"/>
          <w:szCs w:val="48"/>
        </w:rPr>
      </w:pPr>
    </w:p>
    <w:p w:rsidR="005C337F" w:rsidRPr="005C337F" w:rsidRDefault="005C337F" w:rsidP="005C337F">
      <w:pPr>
        <w:jc w:val="center"/>
        <w:rPr>
          <w:rFonts w:ascii="黑体" w:eastAsia="黑体" w:hAnsi="Calibri" w:cs="Times New Roman" w:hint="eastAsia"/>
          <w:sz w:val="48"/>
          <w:szCs w:val="48"/>
        </w:rPr>
      </w:pPr>
    </w:p>
    <w:p w:rsidR="005C337F" w:rsidRPr="005C337F" w:rsidRDefault="005C337F" w:rsidP="005C337F">
      <w:pPr>
        <w:jc w:val="center"/>
        <w:rPr>
          <w:rFonts w:ascii="黑体" w:eastAsia="黑体" w:hAnsi="Calibri" w:cs="Times New Roman" w:hint="eastAsia"/>
          <w:sz w:val="48"/>
          <w:szCs w:val="48"/>
        </w:rPr>
      </w:pPr>
    </w:p>
    <w:p w:rsidR="005C337F" w:rsidRPr="005C337F" w:rsidRDefault="005C337F" w:rsidP="005C337F">
      <w:pPr>
        <w:jc w:val="center"/>
        <w:rPr>
          <w:rFonts w:ascii="黑体" w:eastAsia="黑体" w:hAnsi="Calibri" w:cs="Times New Roman" w:hint="eastAsia"/>
          <w:sz w:val="48"/>
          <w:szCs w:val="48"/>
        </w:rPr>
      </w:pPr>
    </w:p>
    <w:p w:rsidR="005C337F" w:rsidRPr="005C337F" w:rsidRDefault="005C337F" w:rsidP="005C337F">
      <w:pPr>
        <w:jc w:val="center"/>
        <w:rPr>
          <w:rFonts w:ascii="黑体" w:eastAsia="黑体" w:hAnsi="Calibri" w:cs="Times New Roman" w:hint="eastAsia"/>
          <w:sz w:val="48"/>
          <w:szCs w:val="48"/>
        </w:rPr>
      </w:pPr>
    </w:p>
    <w:p w:rsidR="005C337F" w:rsidRPr="005C337F" w:rsidRDefault="005C337F" w:rsidP="005C337F">
      <w:pPr>
        <w:jc w:val="center"/>
        <w:rPr>
          <w:rFonts w:ascii="黑体" w:eastAsia="黑体" w:hAnsi="Calibri" w:cs="Times New Roman" w:hint="eastAsia"/>
          <w:sz w:val="48"/>
          <w:szCs w:val="48"/>
        </w:rPr>
      </w:pPr>
    </w:p>
    <w:p w:rsidR="005C337F" w:rsidRPr="005C337F" w:rsidRDefault="005C337F" w:rsidP="005C337F">
      <w:pPr>
        <w:rPr>
          <w:rFonts w:ascii="黑体" w:eastAsia="黑体" w:hAnsi="Calibri" w:cs="Times New Roman" w:hint="eastAsia"/>
          <w:sz w:val="48"/>
          <w:szCs w:val="48"/>
        </w:rPr>
      </w:pPr>
    </w:p>
    <w:p w:rsidR="005C337F" w:rsidRPr="005C337F" w:rsidRDefault="005C337F" w:rsidP="005C337F">
      <w:pPr>
        <w:jc w:val="center"/>
        <w:rPr>
          <w:rFonts w:ascii="黑体" w:eastAsia="黑体" w:hAnsi="Calibri" w:cs="Times New Roman" w:hint="eastAsia"/>
          <w:sz w:val="48"/>
          <w:szCs w:val="48"/>
        </w:rPr>
      </w:pPr>
    </w:p>
    <w:p w:rsidR="005C337F" w:rsidRPr="005C337F" w:rsidRDefault="005C337F" w:rsidP="005C337F">
      <w:pPr>
        <w:jc w:val="center"/>
        <w:rPr>
          <w:rFonts w:ascii="黑体" w:eastAsia="黑体" w:hAnsi="Calibri" w:cs="Times New Roman"/>
          <w:sz w:val="48"/>
          <w:szCs w:val="48"/>
        </w:rPr>
      </w:pPr>
      <w:r w:rsidRPr="005C337F">
        <w:rPr>
          <w:rFonts w:ascii="黑体" w:eastAsia="黑体" w:hAnsi="Calibri" w:cs="Times New Roman" w:hint="eastAsia"/>
          <w:sz w:val="48"/>
          <w:szCs w:val="48"/>
        </w:rPr>
        <w:t>富阳农商银行</w:t>
      </w:r>
    </w:p>
    <w:p w:rsidR="005C337F" w:rsidRPr="005C337F" w:rsidRDefault="005C337F" w:rsidP="005C337F">
      <w:pPr>
        <w:jc w:val="center"/>
        <w:rPr>
          <w:rFonts w:ascii="黑体" w:eastAsia="黑体" w:hAnsi="Calibri" w:cs="Times New Roman"/>
          <w:sz w:val="48"/>
          <w:szCs w:val="48"/>
        </w:rPr>
      </w:pPr>
      <w:r w:rsidRPr="005C337F">
        <w:rPr>
          <w:rFonts w:ascii="黑体" w:eastAsia="黑体" w:hAnsi="Calibri" w:cs="Times New Roman" w:hint="eastAsia"/>
          <w:sz w:val="48"/>
          <w:szCs w:val="48"/>
        </w:rPr>
        <w:t>2017年度信息披露报告</w:t>
      </w:r>
    </w:p>
    <w:p w:rsidR="005C337F" w:rsidRPr="005C337F" w:rsidRDefault="005C337F" w:rsidP="005C337F">
      <w:pPr>
        <w:spacing w:line="520" w:lineRule="exact"/>
        <w:rPr>
          <w:rFonts w:ascii="仿宋_GB2312" w:eastAsia="仿宋_GB2312" w:hAnsi="宋体" w:cs="Arial" w:hint="eastAsia"/>
          <w:color w:val="000000"/>
          <w:spacing w:val="-6"/>
          <w:kern w:val="0"/>
          <w:sz w:val="28"/>
          <w:szCs w:val="28"/>
          <w:shd w:val="clear" w:color="auto" w:fill="FFFFFF"/>
        </w:rPr>
      </w:pPr>
    </w:p>
    <w:p w:rsidR="005C337F" w:rsidRPr="005C337F" w:rsidRDefault="005C337F" w:rsidP="005C337F">
      <w:pPr>
        <w:spacing w:line="520" w:lineRule="exact"/>
        <w:rPr>
          <w:rFonts w:ascii="仿宋_GB2312" w:eastAsia="仿宋_GB2312" w:hAnsi="宋体" w:cs="Arial" w:hint="eastAsia"/>
          <w:color w:val="000000"/>
          <w:spacing w:val="-6"/>
          <w:kern w:val="0"/>
          <w:sz w:val="28"/>
          <w:szCs w:val="28"/>
          <w:shd w:val="clear" w:color="auto" w:fill="FFFFFF"/>
        </w:rPr>
      </w:pPr>
    </w:p>
    <w:p w:rsidR="005C337F" w:rsidRPr="005C337F" w:rsidRDefault="005C337F" w:rsidP="005C337F">
      <w:pPr>
        <w:spacing w:line="520" w:lineRule="exact"/>
        <w:rPr>
          <w:rFonts w:ascii="仿宋_GB2312" w:eastAsia="仿宋_GB2312" w:hAnsi="宋体" w:cs="Arial" w:hint="eastAsia"/>
          <w:color w:val="000000"/>
          <w:spacing w:val="-6"/>
          <w:kern w:val="0"/>
          <w:sz w:val="28"/>
          <w:szCs w:val="28"/>
          <w:shd w:val="clear" w:color="auto" w:fill="FFFFFF"/>
        </w:rPr>
      </w:pPr>
    </w:p>
    <w:p w:rsidR="005C337F" w:rsidRPr="005C337F" w:rsidRDefault="005C337F" w:rsidP="005C337F">
      <w:pPr>
        <w:spacing w:line="520" w:lineRule="exact"/>
        <w:rPr>
          <w:rFonts w:ascii="仿宋_GB2312" w:eastAsia="仿宋_GB2312" w:hAnsi="宋体" w:cs="Arial" w:hint="eastAsia"/>
          <w:color w:val="000000"/>
          <w:spacing w:val="-6"/>
          <w:kern w:val="0"/>
          <w:sz w:val="28"/>
          <w:szCs w:val="28"/>
          <w:shd w:val="clear" w:color="auto" w:fill="FFFFFF"/>
        </w:rPr>
      </w:pPr>
    </w:p>
    <w:p w:rsidR="005C337F" w:rsidRPr="005C337F" w:rsidRDefault="005C337F" w:rsidP="005C337F">
      <w:pPr>
        <w:spacing w:line="520" w:lineRule="exact"/>
        <w:rPr>
          <w:rFonts w:ascii="仿宋_GB2312" w:eastAsia="仿宋_GB2312" w:hAnsi="宋体" w:cs="Arial" w:hint="eastAsia"/>
          <w:color w:val="000000"/>
          <w:spacing w:val="-6"/>
          <w:kern w:val="0"/>
          <w:sz w:val="28"/>
          <w:szCs w:val="28"/>
          <w:shd w:val="clear" w:color="auto" w:fill="FFFFFF"/>
        </w:rPr>
      </w:pPr>
    </w:p>
    <w:p w:rsidR="005C337F" w:rsidRPr="005C337F" w:rsidRDefault="005C337F" w:rsidP="005C337F">
      <w:pPr>
        <w:spacing w:line="520" w:lineRule="exact"/>
        <w:rPr>
          <w:rFonts w:ascii="仿宋_GB2312" w:eastAsia="仿宋_GB2312" w:hAnsi="宋体" w:cs="Arial" w:hint="eastAsia"/>
          <w:color w:val="000000"/>
          <w:spacing w:val="-6"/>
          <w:kern w:val="0"/>
          <w:sz w:val="28"/>
          <w:szCs w:val="28"/>
          <w:shd w:val="clear" w:color="auto" w:fill="FFFFFF"/>
        </w:rPr>
      </w:pPr>
    </w:p>
    <w:p w:rsidR="005C337F" w:rsidRPr="005C337F" w:rsidRDefault="005C337F" w:rsidP="005C337F">
      <w:pPr>
        <w:spacing w:line="520" w:lineRule="exact"/>
        <w:rPr>
          <w:rFonts w:ascii="仿宋_GB2312" w:eastAsia="仿宋_GB2312" w:hAnsi="宋体" w:cs="Arial" w:hint="eastAsia"/>
          <w:color w:val="000000"/>
          <w:spacing w:val="-6"/>
          <w:kern w:val="0"/>
          <w:sz w:val="28"/>
          <w:szCs w:val="28"/>
          <w:shd w:val="clear" w:color="auto" w:fill="FFFFFF"/>
        </w:rPr>
      </w:pPr>
    </w:p>
    <w:p w:rsidR="005C337F" w:rsidRPr="005C337F" w:rsidRDefault="005C337F" w:rsidP="005C337F">
      <w:pPr>
        <w:spacing w:line="520" w:lineRule="exact"/>
        <w:rPr>
          <w:rFonts w:ascii="仿宋_GB2312" w:eastAsia="仿宋_GB2312" w:hAnsi="宋体" w:cs="Arial" w:hint="eastAsia"/>
          <w:color w:val="000000"/>
          <w:spacing w:val="-6"/>
          <w:kern w:val="0"/>
          <w:sz w:val="28"/>
          <w:szCs w:val="28"/>
          <w:shd w:val="clear" w:color="auto" w:fill="FFFFFF"/>
        </w:rPr>
      </w:pPr>
    </w:p>
    <w:p w:rsidR="005C337F" w:rsidRPr="005C337F" w:rsidRDefault="005C337F" w:rsidP="005C337F">
      <w:pPr>
        <w:spacing w:line="520" w:lineRule="exact"/>
        <w:rPr>
          <w:rFonts w:ascii="仿宋_GB2312" w:eastAsia="仿宋_GB2312" w:hAnsi="宋体" w:cs="Arial" w:hint="eastAsia"/>
          <w:color w:val="000000"/>
          <w:spacing w:val="-6"/>
          <w:kern w:val="0"/>
          <w:sz w:val="28"/>
          <w:szCs w:val="28"/>
          <w:shd w:val="clear" w:color="auto" w:fill="FFFFFF"/>
        </w:rPr>
      </w:pPr>
    </w:p>
    <w:p w:rsidR="005C337F" w:rsidRPr="005C337F" w:rsidRDefault="005C337F" w:rsidP="005C337F">
      <w:pPr>
        <w:spacing w:line="520" w:lineRule="exact"/>
        <w:rPr>
          <w:rFonts w:ascii="仿宋_GB2312" w:eastAsia="仿宋_GB2312" w:hAnsi="宋体" w:cs="Arial" w:hint="eastAsia"/>
          <w:color w:val="000000"/>
          <w:spacing w:val="-6"/>
          <w:kern w:val="0"/>
          <w:sz w:val="28"/>
          <w:szCs w:val="28"/>
          <w:shd w:val="clear" w:color="auto" w:fill="FFFFFF"/>
        </w:rPr>
      </w:pPr>
    </w:p>
    <w:p w:rsidR="005C337F" w:rsidRPr="005C337F" w:rsidRDefault="005C337F" w:rsidP="005C337F">
      <w:pPr>
        <w:spacing w:line="520" w:lineRule="exact"/>
        <w:rPr>
          <w:rFonts w:ascii="仿宋_GB2312" w:eastAsia="仿宋_GB2312" w:hAnsi="宋体" w:cs="Arial" w:hint="eastAsia"/>
          <w:color w:val="000000"/>
          <w:spacing w:val="-6"/>
          <w:kern w:val="0"/>
          <w:sz w:val="28"/>
          <w:szCs w:val="28"/>
          <w:shd w:val="clear" w:color="auto" w:fill="FFFFFF"/>
        </w:rPr>
      </w:pPr>
    </w:p>
    <w:p w:rsidR="005C337F" w:rsidRPr="005C337F" w:rsidRDefault="005C337F" w:rsidP="005C337F">
      <w:pPr>
        <w:spacing w:line="520" w:lineRule="exact"/>
        <w:rPr>
          <w:rFonts w:ascii="仿宋_GB2312" w:eastAsia="仿宋_GB2312" w:hAnsi="宋体" w:cs="Arial" w:hint="eastAsia"/>
          <w:color w:val="000000"/>
          <w:spacing w:val="-6"/>
          <w:kern w:val="0"/>
          <w:sz w:val="28"/>
          <w:szCs w:val="28"/>
          <w:shd w:val="clear" w:color="auto" w:fill="FFFFFF"/>
        </w:rPr>
      </w:pPr>
    </w:p>
    <w:p w:rsidR="005C337F" w:rsidRPr="005C337F" w:rsidRDefault="005C337F" w:rsidP="005C337F">
      <w:pPr>
        <w:jc w:val="center"/>
        <w:rPr>
          <w:rFonts w:ascii="黑体" w:eastAsia="黑体" w:hAnsi="Calibri" w:cs="Times New Roman"/>
          <w:sz w:val="36"/>
          <w:szCs w:val="36"/>
        </w:rPr>
      </w:pPr>
      <w:r w:rsidRPr="005C337F">
        <w:rPr>
          <w:rFonts w:ascii="黑体" w:eastAsia="黑体" w:hAnsi="Calibri" w:cs="Times New Roman" w:hint="eastAsia"/>
          <w:sz w:val="36"/>
          <w:szCs w:val="36"/>
        </w:rPr>
        <w:lastRenderedPageBreak/>
        <w:t>目  录</w:t>
      </w:r>
    </w:p>
    <w:p w:rsidR="005C337F" w:rsidRPr="005C337F" w:rsidRDefault="005C337F" w:rsidP="005C337F">
      <w:pPr>
        <w:rPr>
          <w:rFonts w:ascii="仿宋_GB2312" w:eastAsia="仿宋_GB2312" w:hAnsi="Calibri" w:cs="Times New Roman"/>
          <w:sz w:val="30"/>
          <w:szCs w:val="30"/>
        </w:rPr>
      </w:pPr>
    </w:p>
    <w:p w:rsidR="005C337F" w:rsidRPr="005C337F" w:rsidRDefault="005C337F" w:rsidP="005C337F">
      <w:pPr>
        <w:spacing w:line="540" w:lineRule="exact"/>
        <w:ind w:firstLine="560"/>
        <w:rPr>
          <w:rFonts w:ascii="仿宋_GB2312" w:eastAsia="仿宋_GB2312" w:hAnsi="Calibri" w:cs="Times New Roman"/>
          <w:sz w:val="28"/>
          <w:szCs w:val="28"/>
        </w:rPr>
      </w:pPr>
      <w:r w:rsidRPr="005C337F">
        <w:rPr>
          <w:rFonts w:ascii="仿宋_GB2312" w:eastAsia="仿宋_GB2312" w:hAnsi="Calibri" w:cs="Times New Roman" w:hint="eastAsia"/>
          <w:sz w:val="28"/>
          <w:szCs w:val="28"/>
        </w:rPr>
        <w:t>重要提示</w:t>
      </w:r>
    </w:p>
    <w:p w:rsidR="005C337F" w:rsidRPr="005C337F" w:rsidRDefault="005C337F" w:rsidP="005C337F">
      <w:pPr>
        <w:spacing w:line="540" w:lineRule="exact"/>
        <w:ind w:firstLine="560"/>
        <w:rPr>
          <w:rFonts w:ascii="仿宋_GB2312" w:eastAsia="仿宋_GB2312" w:hAnsi="Calibri" w:cs="Times New Roman"/>
          <w:sz w:val="28"/>
          <w:szCs w:val="28"/>
        </w:rPr>
      </w:pPr>
      <w:r w:rsidRPr="005C337F">
        <w:rPr>
          <w:rFonts w:ascii="仿宋_GB2312" w:eastAsia="仿宋_GB2312" w:hAnsi="Calibri" w:cs="Times New Roman" w:hint="eastAsia"/>
          <w:sz w:val="28"/>
          <w:szCs w:val="28"/>
        </w:rPr>
        <w:t>第一章  本行基本情况</w:t>
      </w:r>
    </w:p>
    <w:p w:rsidR="005C337F" w:rsidRPr="005C337F" w:rsidRDefault="005C337F" w:rsidP="005C337F">
      <w:pPr>
        <w:spacing w:line="540" w:lineRule="exact"/>
        <w:ind w:firstLine="560"/>
        <w:rPr>
          <w:rFonts w:ascii="仿宋_GB2312" w:eastAsia="仿宋_GB2312" w:hAnsi="Calibri" w:cs="Times New Roman"/>
          <w:sz w:val="28"/>
          <w:szCs w:val="28"/>
        </w:rPr>
      </w:pPr>
      <w:r w:rsidRPr="005C337F">
        <w:rPr>
          <w:rFonts w:ascii="仿宋_GB2312" w:eastAsia="仿宋_GB2312" w:hAnsi="Calibri" w:cs="Times New Roman" w:hint="eastAsia"/>
          <w:sz w:val="28"/>
          <w:szCs w:val="28"/>
        </w:rPr>
        <w:t>第二章  经营概况</w:t>
      </w:r>
    </w:p>
    <w:p w:rsidR="005C337F" w:rsidRPr="005C337F" w:rsidRDefault="005C337F" w:rsidP="005C337F">
      <w:pPr>
        <w:spacing w:line="540" w:lineRule="exact"/>
        <w:ind w:firstLine="560"/>
        <w:rPr>
          <w:rFonts w:ascii="仿宋_GB2312" w:eastAsia="仿宋_GB2312" w:hAnsi="Calibri" w:cs="Times New Roman"/>
          <w:sz w:val="28"/>
          <w:szCs w:val="28"/>
        </w:rPr>
      </w:pPr>
      <w:r w:rsidRPr="005C337F">
        <w:rPr>
          <w:rFonts w:ascii="仿宋_GB2312" w:eastAsia="仿宋_GB2312" w:hAnsi="Calibri" w:cs="Times New Roman" w:hint="eastAsia"/>
          <w:sz w:val="28"/>
          <w:szCs w:val="28"/>
        </w:rPr>
        <w:t>第三章  财务会计报告</w:t>
      </w:r>
    </w:p>
    <w:p w:rsidR="005C337F" w:rsidRPr="005C337F" w:rsidRDefault="005C337F" w:rsidP="005C337F">
      <w:pPr>
        <w:spacing w:line="540" w:lineRule="exact"/>
        <w:ind w:firstLine="560"/>
        <w:rPr>
          <w:rFonts w:ascii="仿宋_GB2312" w:eastAsia="仿宋_GB2312" w:hAnsi="Calibri" w:cs="Times New Roman"/>
          <w:sz w:val="28"/>
          <w:szCs w:val="28"/>
        </w:rPr>
      </w:pPr>
      <w:r w:rsidRPr="005C337F">
        <w:rPr>
          <w:rFonts w:ascii="仿宋_GB2312" w:eastAsia="仿宋_GB2312" w:hAnsi="Calibri" w:cs="Times New Roman" w:hint="eastAsia"/>
          <w:sz w:val="28"/>
          <w:szCs w:val="28"/>
        </w:rPr>
        <w:t>第四章  风险管理状况</w:t>
      </w:r>
    </w:p>
    <w:p w:rsidR="005C337F" w:rsidRPr="005C337F" w:rsidRDefault="005C337F" w:rsidP="005C337F">
      <w:pPr>
        <w:spacing w:line="540" w:lineRule="exact"/>
        <w:ind w:firstLine="560"/>
        <w:rPr>
          <w:rFonts w:ascii="仿宋_GB2312" w:eastAsia="仿宋_GB2312" w:hAnsi="Calibri" w:cs="Times New Roman"/>
          <w:sz w:val="28"/>
          <w:szCs w:val="28"/>
        </w:rPr>
      </w:pPr>
      <w:r w:rsidRPr="005C337F">
        <w:rPr>
          <w:rFonts w:ascii="仿宋_GB2312" w:eastAsia="仿宋_GB2312" w:hAnsi="Calibri" w:cs="Times New Roman" w:hint="eastAsia"/>
          <w:sz w:val="28"/>
          <w:szCs w:val="28"/>
        </w:rPr>
        <w:t>第五章  法人治理</w:t>
      </w:r>
    </w:p>
    <w:p w:rsidR="005C337F" w:rsidRPr="005C337F" w:rsidRDefault="005C337F" w:rsidP="005C337F">
      <w:pPr>
        <w:spacing w:line="540" w:lineRule="exact"/>
        <w:ind w:firstLine="560"/>
        <w:rPr>
          <w:rFonts w:ascii="仿宋_GB2312" w:eastAsia="仿宋_GB2312" w:hAnsi="Calibri" w:cs="Times New Roman"/>
          <w:sz w:val="28"/>
          <w:szCs w:val="28"/>
        </w:rPr>
      </w:pPr>
      <w:r w:rsidRPr="005C337F">
        <w:rPr>
          <w:rFonts w:ascii="仿宋_GB2312" w:eastAsia="仿宋_GB2312" w:hAnsi="Calibri" w:cs="Times New Roman" w:hint="eastAsia"/>
          <w:sz w:val="28"/>
          <w:szCs w:val="28"/>
        </w:rPr>
        <w:t>第六章  重大事项</w:t>
      </w:r>
    </w:p>
    <w:p w:rsidR="005C337F" w:rsidRPr="005C337F" w:rsidRDefault="005C337F" w:rsidP="005C337F">
      <w:pPr>
        <w:rPr>
          <w:rFonts w:ascii="Calibri" w:eastAsia="宋体" w:hAnsi="Calibri" w:cs="Times New Roman"/>
        </w:rPr>
      </w:pPr>
    </w:p>
    <w:p w:rsidR="005C337F" w:rsidRPr="005C337F" w:rsidRDefault="005C337F" w:rsidP="005C337F">
      <w:pPr>
        <w:rPr>
          <w:rFonts w:ascii="Calibri" w:eastAsia="宋体" w:hAnsi="Calibri" w:cs="Times New Roman"/>
        </w:rPr>
      </w:pPr>
    </w:p>
    <w:p w:rsidR="005C337F" w:rsidRPr="005C337F" w:rsidRDefault="005C337F" w:rsidP="005C337F">
      <w:pPr>
        <w:rPr>
          <w:rFonts w:ascii="Calibri" w:eastAsia="宋体" w:hAnsi="Calibri" w:cs="Times New Roman"/>
        </w:rPr>
      </w:pPr>
    </w:p>
    <w:p w:rsidR="005C337F" w:rsidRPr="005C337F" w:rsidRDefault="005C337F" w:rsidP="005C337F">
      <w:pPr>
        <w:rPr>
          <w:rFonts w:ascii="Calibri" w:eastAsia="宋体" w:hAnsi="Calibri" w:cs="Times New Roman"/>
        </w:rPr>
      </w:pPr>
    </w:p>
    <w:p w:rsidR="005C337F" w:rsidRPr="005C337F" w:rsidRDefault="005C337F" w:rsidP="005C337F">
      <w:pPr>
        <w:rPr>
          <w:rFonts w:ascii="Calibri" w:eastAsia="宋体" w:hAnsi="Calibri" w:cs="Times New Roman"/>
        </w:rPr>
      </w:pPr>
    </w:p>
    <w:p w:rsidR="005C337F" w:rsidRPr="005C337F" w:rsidRDefault="005C337F" w:rsidP="005C337F">
      <w:pPr>
        <w:rPr>
          <w:rFonts w:ascii="Calibri" w:eastAsia="宋体" w:hAnsi="Calibri" w:cs="Times New Roman"/>
        </w:rPr>
      </w:pPr>
    </w:p>
    <w:p w:rsidR="005C337F" w:rsidRPr="005C337F" w:rsidRDefault="005C337F" w:rsidP="005C337F">
      <w:pPr>
        <w:rPr>
          <w:rFonts w:ascii="Calibri" w:eastAsia="宋体" w:hAnsi="Calibri" w:cs="Times New Roman"/>
        </w:rPr>
      </w:pPr>
    </w:p>
    <w:p w:rsidR="005C337F" w:rsidRPr="005C337F" w:rsidRDefault="005C337F" w:rsidP="005C337F">
      <w:pPr>
        <w:rPr>
          <w:rFonts w:ascii="Calibri" w:eastAsia="宋体" w:hAnsi="Calibri" w:cs="Times New Roman"/>
        </w:rPr>
      </w:pPr>
    </w:p>
    <w:p w:rsidR="005C337F" w:rsidRPr="005C337F" w:rsidRDefault="005C337F" w:rsidP="005C337F">
      <w:pPr>
        <w:rPr>
          <w:rFonts w:ascii="Calibri" w:eastAsia="宋体" w:hAnsi="Calibri" w:cs="Times New Roman"/>
        </w:rPr>
      </w:pPr>
    </w:p>
    <w:p w:rsidR="005C337F" w:rsidRPr="005C337F" w:rsidRDefault="005C337F" w:rsidP="005C337F">
      <w:pPr>
        <w:rPr>
          <w:rFonts w:ascii="Calibri" w:eastAsia="宋体" w:hAnsi="Calibri" w:cs="Times New Roman"/>
        </w:rPr>
      </w:pPr>
    </w:p>
    <w:p w:rsidR="005C337F" w:rsidRPr="005C337F" w:rsidRDefault="005C337F" w:rsidP="005C337F">
      <w:pPr>
        <w:rPr>
          <w:rFonts w:ascii="Calibri" w:eastAsia="宋体" w:hAnsi="Calibri" w:cs="Times New Roman"/>
        </w:rPr>
      </w:pPr>
    </w:p>
    <w:p w:rsidR="005C337F" w:rsidRPr="005C337F" w:rsidRDefault="005C337F" w:rsidP="005C337F">
      <w:pPr>
        <w:rPr>
          <w:rFonts w:ascii="Calibri" w:eastAsia="宋体" w:hAnsi="Calibri" w:cs="Times New Roman"/>
        </w:rPr>
      </w:pPr>
    </w:p>
    <w:p w:rsidR="005C337F" w:rsidRPr="005C337F" w:rsidRDefault="005C337F" w:rsidP="005C337F">
      <w:pPr>
        <w:rPr>
          <w:rFonts w:ascii="Calibri" w:eastAsia="宋体" w:hAnsi="Calibri" w:cs="Times New Roman"/>
        </w:rPr>
      </w:pPr>
    </w:p>
    <w:p w:rsidR="005C337F" w:rsidRPr="005C337F" w:rsidRDefault="005C337F" w:rsidP="005C337F">
      <w:pPr>
        <w:rPr>
          <w:rFonts w:ascii="Calibri" w:eastAsia="宋体" w:hAnsi="Calibri" w:cs="Times New Roman"/>
        </w:rPr>
      </w:pPr>
    </w:p>
    <w:p w:rsidR="005C337F" w:rsidRPr="005C337F" w:rsidRDefault="005C337F" w:rsidP="005C337F">
      <w:pPr>
        <w:rPr>
          <w:rFonts w:ascii="Calibri" w:eastAsia="宋体" w:hAnsi="Calibri" w:cs="Times New Roman"/>
        </w:rPr>
      </w:pPr>
    </w:p>
    <w:p w:rsidR="005C337F" w:rsidRPr="005C337F" w:rsidRDefault="005C337F" w:rsidP="005C337F">
      <w:pPr>
        <w:rPr>
          <w:rFonts w:ascii="Calibri" w:eastAsia="宋体" w:hAnsi="Calibri" w:cs="Times New Roman"/>
        </w:rPr>
      </w:pPr>
    </w:p>
    <w:p w:rsidR="005C337F" w:rsidRPr="005C337F" w:rsidRDefault="005C337F" w:rsidP="005C337F">
      <w:pPr>
        <w:rPr>
          <w:rFonts w:ascii="Calibri" w:eastAsia="宋体" w:hAnsi="Calibri" w:cs="Times New Roman"/>
        </w:rPr>
      </w:pPr>
    </w:p>
    <w:p w:rsidR="005C337F" w:rsidRPr="005C337F" w:rsidRDefault="005C337F" w:rsidP="005C337F">
      <w:pPr>
        <w:rPr>
          <w:rFonts w:ascii="Calibri" w:eastAsia="宋体" w:hAnsi="Calibri" w:cs="Times New Roman"/>
        </w:rPr>
      </w:pPr>
    </w:p>
    <w:p w:rsidR="005C337F" w:rsidRPr="005C337F" w:rsidRDefault="005C337F" w:rsidP="005C337F">
      <w:pPr>
        <w:rPr>
          <w:rFonts w:ascii="Calibri" w:eastAsia="宋体" w:hAnsi="Calibri" w:cs="Times New Roman"/>
        </w:rPr>
      </w:pPr>
    </w:p>
    <w:p w:rsidR="005C337F" w:rsidRPr="005C337F" w:rsidRDefault="005C337F" w:rsidP="005C337F">
      <w:pPr>
        <w:rPr>
          <w:rFonts w:ascii="Calibri" w:eastAsia="宋体" w:hAnsi="Calibri" w:cs="Times New Roman"/>
        </w:rPr>
      </w:pPr>
    </w:p>
    <w:p w:rsidR="005C337F" w:rsidRPr="005C337F" w:rsidRDefault="005C337F" w:rsidP="005C337F">
      <w:pPr>
        <w:rPr>
          <w:rFonts w:ascii="Calibri" w:eastAsia="宋体" w:hAnsi="Calibri" w:cs="Times New Roman"/>
        </w:rPr>
      </w:pPr>
    </w:p>
    <w:p w:rsidR="005C337F" w:rsidRPr="005C337F" w:rsidRDefault="005C337F" w:rsidP="005C337F">
      <w:pPr>
        <w:rPr>
          <w:rFonts w:ascii="Calibri" w:eastAsia="宋体" w:hAnsi="Calibri" w:cs="Times New Roman"/>
        </w:rPr>
      </w:pPr>
    </w:p>
    <w:p w:rsidR="005C337F" w:rsidRPr="005C337F" w:rsidRDefault="005C337F" w:rsidP="005C337F">
      <w:pPr>
        <w:rPr>
          <w:rFonts w:ascii="Calibri" w:eastAsia="宋体" w:hAnsi="Calibri" w:cs="Times New Roman"/>
        </w:rPr>
      </w:pPr>
    </w:p>
    <w:p w:rsidR="005C337F" w:rsidRPr="005C337F" w:rsidRDefault="005C337F" w:rsidP="005C337F">
      <w:pPr>
        <w:rPr>
          <w:rFonts w:ascii="Calibri" w:eastAsia="宋体" w:hAnsi="Calibri" w:cs="Times New Roman"/>
        </w:rPr>
      </w:pPr>
    </w:p>
    <w:p w:rsidR="005C337F" w:rsidRPr="005C337F" w:rsidRDefault="005C337F" w:rsidP="005C337F">
      <w:pPr>
        <w:rPr>
          <w:rFonts w:ascii="Calibri" w:eastAsia="宋体" w:hAnsi="Calibri" w:cs="Times New Roman"/>
        </w:rPr>
      </w:pPr>
    </w:p>
    <w:p w:rsidR="005C337F" w:rsidRPr="005C337F" w:rsidRDefault="005C337F" w:rsidP="005C337F">
      <w:pPr>
        <w:rPr>
          <w:rFonts w:ascii="Calibri" w:eastAsia="宋体" w:hAnsi="Calibri" w:cs="Times New Roman" w:hint="eastAsia"/>
        </w:rPr>
      </w:pPr>
    </w:p>
    <w:p w:rsidR="005C337F" w:rsidRPr="005C337F" w:rsidRDefault="005C337F" w:rsidP="005C337F">
      <w:pPr>
        <w:rPr>
          <w:rFonts w:ascii="Calibri" w:eastAsia="宋体" w:hAnsi="Calibri" w:cs="Times New Roman" w:hint="eastAsia"/>
        </w:rPr>
      </w:pPr>
    </w:p>
    <w:p w:rsidR="005C337F" w:rsidRPr="005C337F" w:rsidRDefault="005C337F" w:rsidP="005C337F">
      <w:pPr>
        <w:rPr>
          <w:rFonts w:ascii="Calibri" w:eastAsia="宋体" w:hAnsi="Calibri" w:cs="Times New Roman" w:hint="eastAsia"/>
        </w:rPr>
      </w:pPr>
    </w:p>
    <w:p w:rsidR="005C337F" w:rsidRPr="005C337F" w:rsidRDefault="005C337F" w:rsidP="005C337F">
      <w:pPr>
        <w:rPr>
          <w:rFonts w:ascii="Calibri" w:eastAsia="宋体" w:hAnsi="Calibri" w:cs="Times New Roman" w:hint="eastAsia"/>
        </w:rPr>
      </w:pPr>
    </w:p>
    <w:p w:rsidR="005C337F" w:rsidRPr="005C337F" w:rsidRDefault="005C337F" w:rsidP="005C337F">
      <w:pPr>
        <w:rPr>
          <w:rFonts w:ascii="Calibri" w:eastAsia="宋体" w:hAnsi="Calibri" w:cs="Times New Roman" w:hint="eastAsia"/>
        </w:rPr>
      </w:pPr>
    </w:p>
    <w:p w:rsidR="005C337F" w:rsidRPr="005C337F" w:rsidRDefault="005C337F" w:rsidP="005C337F">
      <w:pPr>
        <w:rPr>
          <w:rFonts w:ascii="Calibri" w:eastAsia="宋体" w:hAnsi="Calibri" w:cs="Times New Roman" w:hint="eastAsia"/>
        </w:rPr>
      </w:pPr>
    </w:p>
    <w:p w:rsidR="005C337F" w:rsidRPr="005C337F" w:rsidRDefault="005C337F" w:rsidP="005C337F">
      <w:pPr>
        <w:rPr>
          <w:rFonts w:ascii="Calibri" w:eastAsia="宋体" w:hAnsi="Calibri" w:cs="Times New Roman" w:hint="eastAsia"/>
        </w:rPr>
      </w:pPr>
    </w:p>
    <w:p w:rsidR="005C337F" w:rsidRPr="005C337F" w:rsidRDefault="005C337F" w:rsidP="005C337F">
      <w:pPr>
        <w:rPr>
          <w:rFonts w:ascii="Calibri" w:eastAsia="宋体" w:hAnsi="Calibri" w:cs="Times New Roman" w:hint="eastAsia"/>
        </w:rPr>
      </w:pPr>
    </w:p>
    <w:p w:rsidR="005C337F" w:rsidRPr="005C337F" w:rsidRDefault="005C337F" w:rsidP="005C337F">
      <w:pPr>
        <w:rPr>
          <w:rFonts w:ascii="Calibri" w:eastAsia="宋体" w:hAnsi="Calibri" w:cs="Times New Roman"/>
        </w:rPr>
      </w:pPr>
    </w:p>
    <w:p w:rsidR="005C337F" w:rsidRPr="005C337F" w:rsidRDefault="005C337F" w:rsidP="005C337F">
      <w:pPr>
        <w:jc w:val="center"/>
        <w:rPr>
          <w:rFonts w:ascii="黑体" w:eastAsia="黑体" w:hAnsi="Calibri" w:cs="Times New Roman"/>
          <w:sz w:val="36"/>
          <w:szCs w:val="36"/>
        </w:rPr>
      </w:pPr>
      <w:r w:rsidRPr="005C337F">
        <w:rPr>
          <w:rFonts w:ascii="黑体" w:eastAsia="黑体" w:hAnsi="Calibri" w:cs="Times New Roman" w:hint="eastAsia"/>
          <w:sz w:val="36"/>
          <w:szCs w:val="36"/>
        </w:rPr>
        <w:lastRenderedPageBreak/>
        <w:t>重要提示</w:t>
      </w:r>
    </w:p>
    <w:p w:rsidR="005C337F" w:rsidRPr="005C337F" w:rsidRDefault="005C337F" w:rsidP="005C337F">
      <w:pPr>
        <w:snapToGrid w:val="0"/>
        <w:spacing w:line="520" w:lineRule="exact"/>
        <w:rPr>
          <w:rFonts w:ascii="仿宋_GB2312" w:eastAsia="仿宋_GB2312" w:hAnsi="宋体" w:cs="Times New Roman"/>
          <w:sz w:val="24"/>
          <w:szCs w:val="24"/>
        </w:rPr>
      </w:pPr>
    </w:p>
    <w:p w:rsidR="005C337F" w:rsidRPr="005C337F" w:rsidRDefault="005C337F" w:rsidP="005C337F">
      <w:pPr>
        <w:snapToGrid w:val="0"/>
        <w:spacing w:line="520" w:lineRule="exact"/>
        <w:ind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浙江富阳农村商业银行股份有限公司董事会及董事保证本报告所载资料不存在任何虚假记载、误导性陈述或者重大遗漏，并对其内容的真实性、准确性和完整性承担个别及连带责任。</w:t>
      </w:r>
    </w:p>
    <w:p w:rsidR="005C337F" w:rsidRPr="005C337F" w:rsidRDefault="005C337F" w:rsidP="005C337F">
      <w:pPr>
        <w:snapToGrid w:val="0"/>
        <w:spacing w:line="520" w:lineRule="exact"/>
        <w:ind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本行独立董事保证本报告所载资料不存在任何虚假记载、误导性陈述或者重大遗漏，并对其内容的真实性、准确性和完整性承担个别及连带责任。</w:t>
      </w:r>
    </w:p>
    <w:p w:rsidR="005C337F" w:rsidRPr="005C337F" w:rsidRDefault="005C337F" w:rsidP="005C337F">
      <w:pPr>
        <w:snapToGrid w:val="0"/>
        <w:spacing w:line="520" w:lineRule="exact"/>
        <w:ind w:firstLine="480"/>
        <w:rPr>
          <w:rFonts w:ascii="仿宋_GB2312" w:eastAsia="仿宋_GB2312" w:hAnsi="宋体" w:cs="Times New Roman"/>
          <w:snapToGrid w:val="0"/>
          <w:kern w:val="0"/>
          <w:sz w:val="24"/>
          <w:szCs w:val="24"/>
        </w:rPr>
      </w:pPr>
      <w:r w:rsidRPr="005C337F">
        <w:rPr>
          <w:rFonts w:ascii="仿宋_GB2312" w:eastAsia="仿宋_GB2312" w:hAnsi="宋体" w:cs="Times New Roman" w:hint="eastAsia"/>
          <w:sz w:val="24"/>
          <w:szCs w:val="24"/>
        </w:rPr>
        <w:t>本报告已经本行第一届董事会第十八次会议审议通过。本行年度财务报告已经浙江大华</w:t>
      </w:r>
      <w:r w:rsidRPr="005C337F">
        <w:rPr>
          <w:rFonts w:ascii="仿宋_GB2312" w:eastAsia="仿宋_GB2312" w:hAnsi="宋体" w:cs="Times New Roman" w:hint="eastAsia"/>
          <w:snapToGrid w:val="0"/>
          <w:kern w:val="0"/>
          <w:sz w:val="24"/>
          <w:szCs w:val="24"/>
        </w:rPr>
        <w:t>会计师事务所有限公司</w:t>
      </w:r>
      <w:r w:rsidRPr="005C337F">
        <w:rPr>
          <w:rFonts w:ascii="仿宋_GB2312" w:eastAsia="仿宋_GB2312" w:hAnsi="宋体" w:cs="Times New Roman" w:hint="eastAsia"/>
          <w:sz w:val="24"/>
          <w:szCs w:val="24"/>
        </w:rPr>
        <w:t>审计并出具了标准无保留意见的审计报告。</w:t>
      </w:r>
    </w:p>
    <w:p w:rsidR="005C337F" w:rsidRPr="005C337F" w:rsidRDefault="005C337F" w:rsidP="005C337F">
      <w:pPr>
        <w:snapToGrid w:val="0"/>
        <w:spacing w:line="520" w:lineRule="exact"/>
        <w:ind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本行董事长丁松茂、副行长刘君华、财务部门负责人章颖承诺：保证年度报告中财务报告的真实、完整。</w:t>
      </w:r>
    </w:p>
    <w:p w:rsidR="005C337F" w:rsidRPr="005C337F" w:rsidRDefault="005C337F" w:rsidP="005C337F">
      <w:pPr>
        <w:snapToGrid w:val="0"/>
        <w:spacing w:line="520" w:lineRule="exact"/>
        <w:ind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本行监事会认为，2017年度的依法运作情况和财务报告真实反映了当前的财务状况和经营成果。</w:t>
      </w:r>
    </w:p>
    <w:p w:rsidR="005C337F" w:rsidRPr="005C337F" w:rsidRDefault="005C337F" w:rsidP="005C337F">
      <w:pPr>
        <w:snapToGrid w:val="0"/>
        <w:spacing w:line="520" w:lineRule="exact"/>
        <w:rPr>
          <w:rFonts w:ascii="仿宋_GB2312" w:eastAsia="仿宋_GB2312" w:hAnsi="宋体" w:cs="Times New Roman"/>
          <w:sz w:val="24"/>
          <w:szCs w:val="24"/>
        </w:rPr>
      </w:pPr>
    </w:p>
    <w:p w:rsidR="005C337F" w:rsidRPr="005C337F" w:rsidRDefault="005C337F" w:rsidP="005C337F">
      <w:pPr>
        <w:snapToGrid w:val="0"/>
        <w:spacing w:line="520" w:lineRule="exact"/>
        <w:rPr>
          <w:rFonts w:ascii="仿宋_GB2312" w:eastAsia="仿宋_GB2312" w:hAnsi="宋体" w:cs="Times New Roman"/>
          <w:sz w:val="24"/>
          <w:szCs w:val="24"/>
        </w:rPr>
      </w:pPr>
    </w:p>
    <w:p w:rsidR="005C337F" w:rsidRPr="005C337F" w:rsidRDefault="005C337F" w:rsidP="005C337F">
      <w:pPr>
        <w:snapToGrid w:val="0"/>
        <w:spacing w:line="520" w:lineRule="exact"/>
        <w:rPr>
          <w:rFonts w:ascii="仿宋_GB2312" w:eastAsia="仿宋_GB2312" w:hAnsi="宋体" w:cs="Times New Roman"/>
          <w:sz w:val="24"/>
          <w:szCs w:val="24"/>
        </w:rPr>
      </w:pPr>
    </w:p>
    <w:p w:rsidR="005C337F" w:rsidRPr="005C337F" w:rsidRDefault="005C337F" w:rsidP="005C337F">
      <w:pPr>
        <w:snapToGrid w:val="0"/>
        <w:spacing w:line="520" w:lineRule="exact"/>
        <w:rPr>
          <w:rFonts w:ascii="仿宋_GB2312" w:eastAsia="仿宋_GB2312" w:hAnsi="宋体" w:cs="Times New Roman"/>
          <w:sz w:val="24"/>
          <w:szCs w:val="24"/>
        </w:rPr>
      </w:pPr>
    </w:p>
    <w:p w:rsidR="005C337F" w:rsidRPr="005C337F" w:rsidRDefault="005C337F" w:rsidP="005C337F">
      <w:pPr>
        <w:snapToGrid w:val="0"/>
        <w:spacing w:line="520" w:lineRule="exact"/>
        <w:rPr>
          <w:rFonts w:ascii="仿宋_GB2312" w:eastAsia="仿宋_GB2312" w:hAnsi="宋体" w:cs="Times New Roman"/>
          <w:sz w:val="24"/>
          <w:szCs w:val="24"/>
        </w:rPr>
      </w:pPr>
    </w:p>
    <w:p w:rsidR="005C337F" w:rsidRPr="005C337F" w:rsidRDefault="005C337F" w:rsidP="005C337F">
      <w:pPr>
        <w:snapToGrid w:val="0"/>
        <w:spacing w:line="520" w:lineRule="exact"/>
        <w:rPr>
          <w:rFonts w:ascii="仿宋_GB2312" w:eastAsia="仿宋_GB2312" w:hAnsi="宋体" w:cs="Times New Roman"/>
          <w:sz w:val="24"/>
          <w:szCs w:val="24"/>
        </w:rPr>
      </w:pPr>
    </w:p>
    <w:p w:rsidR="005C337F" w:rsidRPr="005C337F" w:rsidRDefault="005C337F" w:rsidP="005C337F">
      <w:pPr>
        <w:snapToGrid w:val="0"/>
        <w:spacing w:line="520" w:lineRule="exact"/>
        <w:rPr>
          <w:rFonts w:ascii="仿宋_GB2312" w:eastAsia="仿宋_GB2312" w:hAnsi="宋体" w:cs="Times New Roman"/>
          <w:sz w:val="24"/>
          <w:szCs w:val="24"/>
        </w:rPr>
      </w:pPr>
    </w:p>
    <w:p w:rsidR="005C337F" w:rsidRPr="005C337F" w:rsidRDefault="005C337F" w:rsidP="005C337F">
      <w:pPr>
        <w:snapToGrid w:val="0"/>
        <w:spacing w:line="520" w:lineRule="exact"/>
        <w:rPr>
          <w:rFonts w:ascii="仿宋_GB2312" w:eastAsia="仿宋_GB2312" w:hAnsi="宋体" w:cs="Times New Roman"/>
          <w:sz w:val="24"/>
          <w:szCs w:val="24"/>
        </w:rPr>
      </w:pPr>
    </w:p>
    <w:p w:rsidR="005C337F" w:rsidRPr="005C337F" w:rsidRDefault="005C337F" w:rsidP="005C337F">
      <w:pPr>
        <w:snapToGrid w:val="0"/>
        <w:spacing w:line="520" w:lineRule="exact"/>
        <w:rPr>
          <w:rFonts w:ascii="仿宋_GB2312" w:eastAsia="仿宋_GB2312" w:hAnsi="宋体" w:cs="Times New Roman"/>
          <w:sz w:val="24"/>
          <w:szCs w:val="24"/>
        </w:rPr>
      </w:pPr>
    </w:p>
    <w:p w:rsidR="005C337F" w:rsidRPr="005C337F" w:rsidRDefault="005C337F" w:rsidP="005C337F">
      <w:pPr>
        <w:snapToGrid w:val="0"/>
        <w:spacing w:line="520" w:lineRule="exact"/>
        <w:rPr>
          <w:rFonts w:ascii="仿宋_GB2312" w:eastAsia="仿宋_GB2312" w:hAnsi="宋体" w:cs="Times New Roman"/>
          <w:sz w:val="24"/>
          <w:szCs w:val="24"/>
        </w:rPr>
      </w:pPr>
    </w:p>
    <w:p w:rsidR="005C337F" w:rsidRPr="005C337F" w:rsidRDefault="005C337F" w:rsidP="005C337F">
      <w:pPr>
        <w:snapToGrid w:val="0"/>
        <w:spacing w:line="520" w:lineRule="exact"/>
        <w:rPr>
          <w:rFonts w:ascii="仿宋_GB2312" w:eastAsia="仿宋_GB2312" w:hAnsi="宋体" w:cs="Times New Roman"/>
          <w:sz w:val="24"/>
          <w:szCs w:val="24"/>
        </w:rPr>
      </w:pPr>
    </w:p>
    <w:p w:rsidR="005C337F" w:rsidRPr="005C337F" w:rsidRDefault="005C337F" w:rsidP="005C337F">
      <w:pPr>
        <w:snapToGrid w:val="0"/>
        <w:spacing w:line="520" w:lineRule="exact"/>
        <w:rPr>
          <w:rFonts w:ascii="仿宋_GB2312" w:eastAsia="仿宋_GB2312" w:hAnsi="宋体" w:cs="Times New Roman"/>
          <w:sz w:val="24"/>
          <w:szCs w:val="24"/>
        </w:rPr>
      </w:pPr>
    </w:p>
    <w:p w:rsidR="005C337F" w:rsidRPr="005C337F" w:rsidRDefault="005C337F" w:rsidP="005C337F">
      <w:pPr>
        <w:snapToGrid w:val="0"/>
        <w:spacing w:line="520" w:lineRule="exact"/>
        <w:rPr>
          <w:rFonts w:ascii="仿宋_GB2312" w:eastAsia="仿宋_GB2312" w:hAnsi="宋体" w:cs="Times New Roman"/>
          <w:sz w:val="24"/>
          <w:szCs w:val="24"/>
        </w:rPr>
      </w:pPr>
    </w:p>
    <w:p w:rsidR="005C337F" w:rsidRPr="005C337F" w:rsidRDefault="005C337F" w:rsidP="005C337F">
      <w:pPr>
        <w:snapToGrid w:val="0"/>
        <w:spacing w:line="500" w:lineRule="exact"/>
        <w:jc w:val="center"/>
        <w:rPr>
          <w:rFonts w:ascii="黑体" w:eastAsia="黑体" w:hAnsi="宋体" w:cs="Times New Roman"/>
          <w:sz w:val="36"/>
          <w:szCs w:val="36"/>
        </w:rPr>
      </w:pPr>
      <w:r w:rsidRPr="005C337F">
        <w:rPr>
          <w:rFonts w:ascii="黑体" w:eastAsia="黑体" w:hAnsi="宋体" w:cs="Times New Roman" w:hint="eastAsia"/>
          <w:sz w:val="36"/>
          <w:szCs w:val="36"/>
        </w:rPr>
        <w:lastRenderedPageBreak/>
        <w:t>第一章  本行基本情况</w:t>
      </w:r>
    </w:p>
    <w:p w:rsidR="005C337F" w:rsidRPr="005C337F" w:rsidRDefault="005C337F" w:rsidP="005C337F">
      <w:pPr>
        <w:snapToGrid w:val="0"/>
        <w:spacing w:line="500" w:lineRule="exact"/>
        <w:rPr>
          <w:rFonts w:ascii="黑体" w:eastAsia="黑体" w:hAnsi="宋体" w:cs="Times New Roman"/>
          <w:sz w:val="28"/>
          <w:szCs w:val="28"/>
        </w:rPr>
      </w:pPr>
    </w:p>
    <w:p w:rsidR="005C337F" w:rsidRPr="005C337F" w:rsidRDefault="005C337F" w:rsidP="005C337F">
      <w:pPr>
        <w:snapToGrid w:val="0"/>
        <w:spacing w:line="500" w:lineRule="exact"/>
        <w:ind w:firstLine="560"/>
        <w:rPr>
          <w:rFonts w:ascii="仿宋_GB2312" w:eastAsia="仿宋_GB2312" w:hAnsi="宋体" w:cs="Times New Roman"/>
          <w:sz w:val="24"/>
          <w:szCs w:val="24"/>
        </w:rPr>
      </w:pPr>
      <w:r w:rsidRPr="005C337F">
        <w:rPr>
          <w:rFonts w:ascii="黑体" w:eastAsia="黑体" w:hAnsi="宋体" w:cs="Times New Roman" w:hint="eastAsia"/>
          <w:sz w:val="28"/>
          <w:szCs w:val="28"/>
        </w:rPr>
        <w:t>一、本行注册名称</w:t>
      </w:r>
      <w:r w:rsidRPr="005C337F">
        <w:rPr>
          <w:rFonts w:ascii="宋体" w:eastAsia="宋体" w:hAnsi="宋体" w:cs="Times New Roman" w:hint="eastAsia"/>
          <w:sz w:val="24"/>
          <w:szCs w:val="24"/>
        </w:rPr>
        <w:t>：</w:t>
      </w:r>
      <w:r w:rsidRPr="005C337F">
        <w:rPr>
          <w:rFonts w:ascii="仿宋_GB2312" w:eastAsia="仿宋_GB2312" w:hAnsi="宋体" w:cs="Times New Roman" w:hint="eastAsia"/>
          <w:sz w:val="24"/>
          <w:szCs w:val="24"/>
        </w:rPr>
        <w:t>浙江富阳农村商业银行股份有限公司（简称“富阳农商银行”，下称“本行”）；</w:t>
      </w:r>
    </w:p>
    <w:p w:rsidR="005C337F" w:rsidRPr="005C337F" w:rsidRDefault="005C337F" w:rsidP="005C337F">
      <w:pPr>
        <w:tabs>
          <w:tab w:val="left" w:pos="550"/>
        </w:tabs>
        <w:spacing w:line="500" w:lineRule="exact"/>
        <w:ind w:firstLine="480"/>
        <w:rPr>
          <w:rFonts w:ascii="仿宋_GB2312" w:eastAsia="仿宋_GB2312" w:hAnsi="宋体" w:cs="Times New Roman"/>
          <w:sz w:val="24"/>
          <w:szCs w:val="24"/>
        </w:rPr>
      </w:pPr>
      <w:r w:rsidRPr="005C337F">
        <w:rPr>
          <w:rFonts w:ascii="黑体" w:eastAsia="黑体" w:hAnsi="宋体" w:cs="Times New Roman" w:hint="eastAsia"/>
          <w:sz w:val="24"/>
          <w:szCs w:val="30"/>
        </w:rPr>
        <w:t>本行英文名称：</w:t>
      </w:r>
      <w:r w:rsidRPr="005C337F">
        <w:rPr>
          <w:rFonts w:ascii="仿宋_GB2312" w:eastAsia="仿宋_GB2312" w:hAnsi="宋体" w:cs="Times New Roman" w:hint="eastAsia"/>
          <w:sz w:val="24"/>
          <w:szCs w:val="24"/>
        </w:rPr>
        <w:t>Zhejiang Fuyang Rural Commercial Bank Company Limited (简称</w:t>
      </w:r>
      <w:r w:rsidRPr="005C337F">
        <w:rPr>
          <w:rFonts w:ascii="仿宋_GB2312" w:eastAsia="仿宋_GB2312" w:hAnsi="宋体" w:cs="Times New Roman" w:hint="eastAsia"/>
          <w:color w:val="000000"/>
          <w:sz w:val="24"/>
          <w:szCs w:val="24"/>
        </w:rPr>
        <w:t>Fuyang Rural Commercial Bank或FYRCB</w:t>
      </w:r>
      <w:r w:rsidRPr="005C337F">
        <w:rPr>
          <w:rFonts w:ascii="仿宋_GB2312" w:eastAsia="仿宋_GB2312" w:hAnsi="宋体" w:cs="Times New Roman" w:hint="eastAsia"/>
          <w:sz w:val="24"/>
          <w:szCs w:val="24"/>
        </w:rPr>
        <w:t>)。</w:t>
      </w:r>
    </w:p>
    <w:p w:rsidR="005C337F" w:rsidRPr="005C337F" w:rsidRDefault="005C337F" w:rsidP="005C337F">
      <w:pPr>
        <w:snapToGrid w:val="0"/>
        <w:spacing w:line="500" w:lineRule="exact"/>
        <w:ind w:firstLine="560"/>
        <w:rPr>
          <w:rFonts w:ascii="仿宋_GB2312" w:eastAsia="仿宋_GB2312" w:hAnsi="宋体" w:cs="Times New Roman"/>
          <w:sz w:val="24"/>
          <w:szCs w:val="24"/>
        </w:rPr>
      </w:pPr>
      <w:r w:rsidRPr="005C337F">
        <w:rPr>
          <w:rFonts w:ascii="黑体" w:eastAsia="黑体" w:hAnsi="宋体" w:cs="Times New Roman" w:hint="eastAsia"/>
          <w:sz w:val="28"/>
          <w:szCs w:val="28"/>
        </w:rPr>
        <w:t>二、本行法定代表人：</w:t>
      </w:r>
      <w:r w:rsidRPr="005C337F">
        <w:rPr>
          <w:rFonts w:ascii="仿宋_GB2312" w:eastAsia="仿宋_GB2312" w:hAnsi="宋体" w:cs="Times New Roman" w:hint="eastAsia"/>
          <w:sz w:val="24"/>
          <w:szCs w:val="24"/>
        </w:rPr>
        <w:t>丁松茂</w:t>
      </w:r>
    </w:p>
    <w:p w:rsidR="005C337F" w:rsidRPr="005C337F" w:rsidRDefault="005C337F" w:rsidP="005C337F">
      <w:pPr>
        <w:spacing w:line="500" w:lineRule="exact"/>
        <w:ind w:firstLine="560"/>
        <w:rPr>
          <w:rFonts w:ascii="仿宋_GB2312" w:eastAsia="仿宋_GB2312" w:hAnsi="宋体" w:cs="Times New Roman"/>
          <w:spacing w:val="-16"/>
          <w:sz w:val="24"/>
          <w:szCs w:val="24"/>
        </w:rPr>
      </w:pPr>
      <w:r w:rsidRPr="005C337F">
        <w:rPr>
          <w:rFonts w:ascii="黑体" w:eastAsia="黑体" w:hAnsi="宋体" w:cs="Times New Roman" w:hint="eastAsia"/>
          <w:sz w:val="28"/>
          <w:szCs w:val="28"/>
        </w:rPr>
        <w:t>三、本行注册地址及办公地址：</w:t>
      </w:r>
      <w:r w:rsidRPr="005C337F">
        <w:rPr>
          <w:rFonts w:ascii="仿宋_GB2312" w:eastAsia="仿宋_GB2312" w:hAnsi="宋体" w:cs="Times New Roman" w:hint="eastAsia"/>
          <w:spacing w:val="-16"/>
          <w:sz w:val="24"/>
          <w:szCs w:val="24"/>
        </w:rPr>
        <w:t>浙江省杭州市富阳区鹿山街道依江路501号第1幢。</w:t>
      </w:r>
    </w:p>
    <w:p w:rsidR="005C337F" w:rsidRPr="005C337F" w:rsidRDefault="005C337F" w:rsidP="005C337F">
      <w:pPr>
        <w:spacing w:line="500" w:lineRule="exact"/>
        <w:ind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邮政编码：311400。</w:t>
      </w:r>
    </w:p>
    <w:p w:rsidR="005C337F" w:rsidRPr="005C337F" w:rsidRDefault="005C337F" w:rsidP="005C337F">
      <w:pPr>
        <w:snapToGrid w:val="0"/>
        <w:spacing w:line="500" w:lineRule="exact"/>
        <w:ind w:firstLine="560"/>
        <w:rPr>
          <w:rFonts w:ascii="黑体" w:eastAsia="黑体" w:hAnsi="宋体" w:cs="Times New Roman"/>
          <w:sz w:val="28"/>
          <w:szCs w:val="28"/>
        </w:rPr>
      </w:pPr>
      <w:r w:rsidRPr="005C337F">
        <w:rPr>
          <w:rFonts w:ascii="黑体" w:eastAsia="黑体" w:hAnsi="宋体" w:cs="Times New Roman" w:hint="eastAsia"/>
          <w:sz w:val="28"/>
          <w:szCs w:val="28"/>
        </w:rPr>
        <w:t>四、本行选定的信息披露方式</w:t>
      </w:r>
    </w:p>
    <w:p w:rsidR="005C337F" w:rsidRPr="005C337F" w:rsidRDefault="005C337F" w:rsidP="005C337F">
      <w:pPr>
        <w:snapToGrid w:val="0"/>
        <w:spacing w:line="500" w:lineRule="exact"/>
        <w:ind w:firstLine="480"/>
        <w:rPr>
          <w:rFonts w:ascii="仿宋_GB2312" w:eastAsia="仿宋_GB2312" w:hAnsi="宋体" w:cs="Arial"/>
          <w:sz w:val="24"/>
          <w:szCs w:val="24"/>
        </w:rPr>
      </w:pPr>
      <w:r w:rsidRPr="005C337F">
        <w:rPr>
          <w:rFonts w:ascii="仿宋_GB2312" w:eastAsia="仿宋_GB2312" w:hAnsi="宋体" w:cs="Times New Roman" w:hint="eastAsia"/>
          <w:sz w:val="24"/>
          <w:szCs w:val="24"/>
        </w:rPr>
        <w:t>年度报告披露的网站网址：</w:t>
      </w:r>
      <w:hyperlink r:id="rId8" w:history="1">
        <w:r w:rsidRPr="005C337F">
          <w:rPr>
            <w:rFonts w:ascii="仿宋_GB2312" w:eastAsia="仿宋_GB2312" w:hAnsi="Tahoma" w:cs="Arial" w:hint="eastAsia"/>
            <w:color w:val="000000"/>
            <w:sz w:val="24"/>
            <w:szCs w:val="18"/>
            <w:lang w:eastAsia="zh-Hans"/>
          </w:rPr>
          <w:t>www.fyrcbk.com</w:t>
        </w:r>
      </w:hyperlink>
      <w:r w:rsidRPr="005C337F">
        <w:rPr>
          <w:rFonts w:ascii="仿宋_GB2312" w:eastAsia="仿宋_GB2312" w:hAnsi="宋体" w:cs="Arial" w:hint="eastAsia"/>
          <w:sz w:val="24"/>
          <w:szCs w:val="24"/>
        </w:rPr>
        <w:t>。</w:t>
      </w:r>
    </w:p>
    <w:p w:rsidR="005C337F" w:rsidRPr="005C337F" w:rsidRDefault="005C337F" w:rsidP="005C337F">
      <w:pPr>
        <w:snapToGrid w:val="0"/>
        <w:spacing w:line="500" w:lineRule="exact"/>
        <w:ind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信息披露事务联系人：张明</w:t>
      </w:r>
    </w:p>
    <w:p w:rsidR="005C337F" w:rsidRPr="005C337F" w:rsidRDefault="005C337F" w:rsidP="005C337F">
      <w:pPr>
        <w:snapToGrid w:val="0"/>
        <w:spacing w:line="500" w:lineRule="exact"/>
        <w:ind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联系电话：0571-63362802</w:t>
      </w:r>
    </w:p>
    <w:p w:rsidR="005C337F" w:rsidRPr="005C337F" w:rsidRDefault="005C337F" w:rsidP="005C337F">
      <w:pPr>
        <w:snapToGrid w:val="0"/>
        <w:spacing w:line="500" w:lineRule="exact"/>
        <w:ind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电子邮箱：rcb618@126.com</w:t>
      </w:r>
    </w:p>
    <w:p w:rsidR="005C337F" w:rsidRPr="005C337F" w:rsidRDefault="005C337F" w:rsidP="005C337F">
      <w:pPr>
        <w:widowControl/>
        <w:spacing w:line="500" w:lineRule="exact"/>
        <w:ind w:firstLine="560"/>
        <w:jc w:val="left"/>
        <w:rPr>
          <w:rFonts w:ascii="黑体" w:eastAsia="黑体" w:hAnsi="宋体" w:cs="Times New Roman"/>
          <w:sz w:val="28"/>
          <w:szCs w:val="28"/>
        </w:rPr>
      </w:pPr>
      <w:r w:rsidRPr="005C337F">
        <w:rPr>
          <w:rFonts w:ascii="黑体" w:eastAsia="黑体" w:hAnsi="宋体" w:cs="Times New Roman" w:hint="eastAsia"/>
          <w:sz w:val="28"/>
          <w:szCs w:val="28"/>
        </w:rPr>
        <w:t>五、本行经营范围</w:t>
      </w:r>
    </w:p>
    <w:p w:rsidR="005C337F" w:rsidRPr="005C337F" w:rsidRDefault="005C337F" w:rsidP="005C337F">
      <w:pPr>
        <w:widowControl/>
        <w:spacing w:line="500" w:lineRule="exact"/>
        <w:ind w:firstLine="456"/>
        <w:rPr>
          <w:rFonts w:ascii="仿宋_GB2312" w:eastAsia="仿宋_GB2312" w:hAnsi="宋体" w:cs="宋体"/>
          <w:color w:val="000000"/>
          <w:spacing w:val="-6"/>
          <w:kern w:val="0"/>
          <w:sz w:val="24"/>
          <w:szCs w:val="24"/>
        </w:rPr>
      </w:pPr>
      <w:r w:rsidRPr="005C337F">
        <w:rPr>
          <w:rFonts w:ascii="仿宋_GB2312" w:eastAsia="仿宋_GB2312" w:hAnsi="宋体" w:cs="宋体" w:hint="eastAsia"/>
          <w:spacing w:val="-6"/>
          <w:kern w:val="0"/>
          <w:sz w:val="24"/>
          <w:szCs w:val="24"/>
        </w:rPr>
        <w:t>本行《企业法人营业执照》列示的经营范围包括：</w:t>
      </w:r>
      <w:r w:rsidRPr="005C337F">
        <w:rPr>
          <w:rFonts w:ascii="仿宋_GB2312" w:eastAsia="仿宋_GB2312" w:hAnsi="宋体" w:cs="宋体" w:hint="eastAsia"/>
          <w:color w:val="000000"/>
          <w:spacing w:val="-6"/>
          <w:kern w:val="0"/>
          <w:sz w:val="24"/>
          <w:szCs w:val="24"/>
        </w:rPr>
        <w:t>经营中国银行业监督管理委员会依照有关法律、行政法规和其他规定批准的业务，经营范围以批准文件所列为准；基金销售。（依法须经批准的项目，经相关部门批准后方可开展经营活动）</w:t>
      </w:r>
    </w:p>
    <w:p w:rsidR="005C337F" w:rsidRPr="005C337F" w:rsidRDefault="005C337F" w:rsidP="005C337F">
      <w:pPr>
        <w:snapToGrid w:val="0"/>
        <w:spacing w:line="500" w:lineRule="exact"/>
        <w:ind w:firstLine="560"/>
        <w:rPr>
          <w:rFonts w:ascii="黑体" w:eastAsia="黑体" w:hAnsi="宋体" w:cs="Times New Roman"/>
          <w:sz w:val="28"/>
          <w:szCs w:val="28"/>
        </w:rPr>
      </w:pPr>
      <w:r w:rsidRPr="005C337F">
        <w:rPr>
          <w:rFonts w:ascii="黑体" w:eastAsia="黑体" w:hAnsi="宋体" w:cs="Times New Roman" w:hint="eastAsia"/>
          <w:sz w:val="28"/>
          <w:szCs w:val="28"/>
        </w:rPr>
        <w:t>六、部门与分支机构设置</w:t>
      </w:r>
    </w:p>
    <w:p w:rsidR="005C337F" w:rsidRPr="005C337F" w:rsidRDefault="005C337F" w:rsidP="005C337F">
      <w:pPr>
        <w:adjustRightInd w:val="0"/>
        <w:snapToGrid w:val="0"/>
        <w:spacing w:line="500" w:lineRule="exact"/>
        <w:ind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报告期末，本行内设部门主要包括办公室、人力资源部、合规风险部、投资银行部、业务管理部、计划财务部、内审部、运营管理部、科技信息部、网络金融部、保卫部。营业机构有营业部、金桥支行、富春江支行、风和支行、城西支行、春江支行、东洲支行、鹿山支行、康月支行、银湖支行、新登支行、永昌支行、大源支行、灵桥支行、场口支行、常安支行、环山支行、万市支行、洞桥支行等19家一级支行，里山支行、渌渚支行、胥口支行、上官支行等4家二级支行，及43家分理处、13家储蓄所。</w:t>
      </w:r>
    </w:p>
    <w:p w:rsidR="005C337F" w:rsidRPr="005C337F" w:rsidRDefault="005C337F" w:rsidP="005C337F">
      <w:pPr>
        <w:snapToGrid w:val="0"/>
        <w:spacing w:line="500" w:lineRule="exact"/>
        <w:ind w:firstLine="560"/>
        <w:rPr>
          <w:rFonts w:ascii="黑体" w:eastAsia="黑体" w:hAnsi="宋体" w:cs="Times New Roman"/>
          <w:sz w:val="28"/>
          <w:szCs w:val="28"/>
        </w:rPr>
      </w:pPr>
      <w:r w:rsidRPr="005C337F">
        <w:rPr>
          <w:rFonts w:ascii="黑体" w:eastAsia="黑体" w:hAnsi="宋体" w:cs="Times New Roman" w:hint="eastAsia"/>
          <w:sz w:val="28"/>
          <w:szCs w:val="28"/>
        </w:rPr>
        <w:t>七、其他有关信息</w:t>
      </w:r>
    </w:p>
    <w:p w:rsidR="005C337F" w:rsidRPr="005C337F" w:rsidRDefault="005C337F" w:rsidP="005C337F">
      <w:pPr>
        <w:snapToGrid w:val="0"/>
        <w:spacing w:line="500" w:lineRule="exact"/>
        <w:ind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本行经银监会批准日期：2005年5月13日</w:t>
      </w:r>
    </w:p>
    <w:p w:rsidR="005C337F" w:rsidRPr="005C337F" w:rsidRDefault="005C337F" w:rsidP="005C337F">
      <w:pPr>
        <w:snapToGrid w:val="0"/>
        <w:spacing w:line="500" w:lineRule="exact"/>
        <w:ind w:firstLine="512"/>
        <w:rPr>
          <w:rFonts w:ascii="仿宋_GB2312" w:eastAsia="仿宋_GB2312" w:hAnsi="宋体" w:cs="Times New Roman"/>
          <w:spacing w:val="8"/>
          <w:sz w:val="24"/>
          <w:szCs w:val="24"/>
        </w:rPr>
      </w:pPr>
      <w:r w:rsidRPr="005C337F">
        <w:rPr>
          <w:rFonts w:ascii="仿宋_GB2312" w:eastAsia="仿宋_GB2312" w:hAnsi="宋体" w:cs="Times New Roman" w:hint="eastAsia"/>
          <w:spacing w:val="8"/>
          <w:sz w:val="24"/>
          <w:szCs w:val="24"/>
        </w:rPr>
        <w:lastRenderedPageBreak/>
        <w:t>金融许可证机构编码：</w:t>
      </w:r>
      <w:r w:rsidRPr="005C337F">
        <w:rPr>
          <w:rFonts w:ascii="仿宋_GB2312" w:eastAsia="仿宋_GB2312" w:hAnsi="宋体" w:cs="Times New Roman"/>
          <w:spacing w:val="8"/>
          <w:sz w:val="24"/>
          <w:szCs w:val="24"/>
        </w:rPr>
        <w:t>B0640H233010001</w:t>
      </w:r>
    </w:p>
    <w:p w:rsidR="005C337F" w:rsidRPr="005C337F" w:rsidRDefault="005C337F" w:rsidP="005C337F">
      <w:pPr>
        <w:snapToGrid w:val="0"/>
        <w:spacing w:line="500" w:lineRule="exact"/>
        <w:ind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本行注册登记日期：2005年6月13日</w:t>
      </w:r>
    </w:p>
    <w:p w:rsidR="005C337F" w:rsidRPr="005C337F" w:rsidRDefault="005C337F" w:rsidP="005C337F">
      <w:pPr>
        <w:snapToGrid w:val="0"/>
        <w:spacing w:line="500" w:lineRule="exact"/>
        <w:ind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经杭州市市场监督管理局登记更名为浙江富阳农村商业银行股份有限公司日期：2015年5月4日</w:t>
      </w:r>
    </w:p>
    <w:p w:rsidR="005C337F" w:rsidRPr="005C337F" w:rsidRDefault="005C337F" w:rsidP="005C337F">
      <w:pPr>
        <w:snapToGrid w:val="0"/>
        <w:spacing w:line="500" w:lineRule="exact"/>
        <w:ind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登记地点：杭州市市场监督管理局</w:t>
      </w:r>
    </w:p>
    <w:p w:rsidR="005C337F" w:rsidRPr="005C337F" w:rsidRDefault="005C337F" w:rsidP="005C337F">
      <w:pPr>
        <w:snapToGrid w:val="0"/>
        <w:spacing w:line="500" w:lineRule="exact"/>
        <w:ind w:firstLine="512"/>
        <w:rPr>
          <w:rFonts w:ascii="仿宋_GB2312" w:eastAsia="仿宋_GB2312" w:hAnsi="宋体" w:cs="Times New Roman"/>
          <w:spacing w:val="8"/>
          <w:sz w:val="24"/>
          <w:szCs w:val="24"/>
        </w:rPr>
      </w:pPr>
      <w:r w:rsidRPr="005C337F">
        <w:rPr>
          <w:rFonts w:ascii="仿宋_GB2312" w:eastAsia="仿宋_GB2312" w:hAnsi="宋体" w:cs="Times New Roman" w:hint="eastAsia"/>
          <w:spacing w:val="8"/>
          <w:sz w:val="24"/>
          <w:szCs w:val="24"/>
        </w:rPr>
        <w:t>本行经济性质：股份有限公司（非上市）</w:t>
      </w:r>
    </w:p>
    <w:p w:rsidR="005C337F" w:rsidRPr="005C337F" w:rsidRDefault="005C337F" w:rsidP="005C337F">
      <w:pPr>
        <w:snapToGrid w:val="0"/>
        <w:spacing w:line="500" w:lineRule="exact"/>
        <w:ind w:firstLine="512"/>
        <w:rPr>
          <w:rFonts w:ascii="仿宋_GB2312" w:eastAsia="仿宋_GB2312" w:hAnsi="宋体" w:cs="Times New Roman"/>
          <w:spacing w:val="8"/>
          <w:sz w:val="24"/>
          <w:szCs w:val="24"/>
        </w:rPr>
      </w:pPr>
      <w:r w:rsidRPr="005C337F">
        <w:rPr>
          <w:rFonts w:ascii="仿宋_GB2312" w:eastAsia="仿宋_GB2312" w:hAnsi="宋体" w:cs="Times New Roman" w:hint="eastAsia"/>
          <w:spacing w:val="8"/>
          <w:sz w:val="24"/>
          <w:szCs w:val="24"/>
        </w:rPr>
        <w:t>本行注册资金：人民币</w:t>
      </w:r>
      <w:r w:rsidRPr="005C337F">
        <w:rPr>
          <w:rFonts w:ascii="仿宋_GB2312" w:eastAsia="仿宋_GB2312" w:hAnsi="宋体" w:cs="Times New Roman" w:hint="eastAsia"/>
          <w:bCs/>
          <w:spacing w:val="4"/>
          <w:sz w:val="24"/>
          <w:szCs w:val="24"/>
        </w:rPr>
        <w:t>79474.8048</w:t>
      </w:r>
      <w:r w:rsidRPr="005C337F">
        <w:rPr>
          <w:rFonts w:ascii="仿宋_GB2312" w:eastAsia="仿宋_GB2312" w:hAnsi="宋体" w:cs="Times New Roman" w:hint="eastAsia"/>
          <w:spacing w:val="8"/>
          <w:sz w:val="24"/>
          <w:szCs w:val="24"/>
        </w:rPr>
        <w:t>万元</w:t>
      </w:r>
    </w:p>
    <w:p w:rsidR="005C337F" w:rsidRPr="005C337F" w:rsidRDefault="005C337F" w:rsidP="005C337F">
      <w:pPr>
        <w:snapToGrid w:val="0"/>
        <w:spacing w:line="500" w:lineRule="exact"/>
        <w:ind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营业执照统一社会信用代码：91330100YA3600224E</w:t>
      </w:r>
    </w:p>
    <w:p w:rsidR="005C337F" w:rsidRPr="005C337F" w:rsidRDefault="005C337F" w:rsidP="005C337F">
      <w:pPr>
        <w:snapToGrid w:val="0"/>
        <w:spacing w:line="460" w:lineRule="exact"/>
        <w:rPr>
          <w:rFonts w:ascii="仿宋_GB2312" w:eastAsia="仿宋_GB2312" w:hAnsi="宋体" w:cs="Times New Roman"/>
          <w:sz w:val="24"/>
          <w:szCs w:val="24"/>
        </w:rPr>
      </w:pPr>
    </w:p>
    <w:p w:rsidR="005C337F" w:rsidRPr="005C337F" w:rsidRDefault="005C337F" w:rsidP="005C337F">
      <w:pPr>
        <w:snapToGrid w:val="0"/>
        <w:spacing w:line="520" w:lineRule="exact"/>
        <w:rPr>
          <w:rFonts w:ascii="仿宋_GB2312" w:eastAsia="仿宋_GB2312" w:hAnsi="宋体" w:cs="Times New Roman"/>
          <w:sz w:val="24"/>
          <w:szCs w:val="24"/>
        </w:rPr>
      </w:pPr>
    </w:p>
    <w:p w:rsidR="005C337F" w:rsidRPr="005C337F" w:rsidRDefault="005C337F" w:rsidP="005C337F">
      <w:pPr>
        <w:snapToGrid w:val="0"/>
        <w:spacing w:line="520" w:lineRule="exact"/>
        <w:rPr>
          <w:rFonts w:ascii="仿宋_GB2312" w:eastAsia="仿宋_GB2312" w:hAnsi="宋体" w:cs="Times New Roman"/>
          <w:sz w:val="24"/>
          <w:szCs w:val="24"/>
        </w:rPr>
      </w:pPr>
    </w:p>
    <w:p w:rsidR="005C337F" w:rsidRPr="005C337F" w:rsidRDefault="005C337F" w:rsidP="005C337F">
      <w:pPr>
        <w:snapToGrid w:val="0"/>
        <w:spacing w:line="520" w:lineRule="exact"/>
        <w:rPr>
          <w:rFonts w:ascii="仿宋_GB2312" w:eastAsia="仿宋_GB2312" w:hAnsi="宋体" w:cs="Times New Roman"/>
          <w:sz w:val="24"/>
          <w:szCs w:val="24"/>
        </w:rPr>
      </w:pPr>
    </w:p>
    <w:p w:rsidR="005C337F" w:rsidRPr="005C337F" w:rsidRDefault="005C337F" w:rsidP="005C337F">
      <w:pPr>
        <w:snapToGrid w:val="0"/>
        <w:spacing w:line="520" w:lineRule="exact"/>
        <w:rPr>
          <w:rFonts w:ascii="仿宋_GB2312" w:eastAsia="仿宋_GB2312" w:hAnsi="宋体" w:cs="Times New Roman"/>
          <w:sz w:val="24"/>
          <w:szCs w:val="24"/>
        </w:rPr>
      </w:pPr>
    </w:p>
    <w:p w:rsidR="005C337F" w:rsidRPr="005C337F" w:rsidRDefault="005C337F" w:rsidP="005C337F">
      <w:pPr>
        <w:snapToGrid w:val="0"/>
        <w:spacing w:line="520" w:lineRule="exact"/>
        <w:rPr>
          <w:rFonts w:ascii="仿宋_GB2312" w:eastAsia="仿宋_GB2312" w:hAnsi="宋体" w:cs="Times New Roman"/>
          <w:sz w:val="24"/>
          <w:szCs w:val="24"/>
        </w:rPr>
      </w:pPr>
    </w:p>
    <w:p w:rsidR="005C337F" w:rsidRPr="005C337F" w:rsidRDefault="005C337F" w:rsidP="005C337F">
      <w:pPr>
        <w:snapToGrid w:val="0"/>
        <w:spacing w:line="520" w:lineRule="exact"/>
        <w:rPr>
          <w:rFonts w:ascii="仿宋_GB2312" w:eastAsia="仿宋_GB2312" w:hAnsi="宋体" w:cs="Times New Roman"/>
          <w:sz w:val="24"/>
          <w:szCs w:val="24"/>
        </w:rPr>
      </w:pPr>
    </w:p>
    <w:p w:rsidR="005C337F" w:rsidRPr="005C337F" w:rsidRDefault="005C337F" w:rsidP="005C337F">
      <w:pPr>
        <w:snapToGrid w:val="0"/>
        <w:spacing w:line="520" w:lineRule="exact"/>
        <w:rPr>
          <w:rFonts w:ascii="仿宋_GB2312" w:eastAsia="仿宋_GB2312" w:hAnsi="宋体" w:cs="Times New Roman"/>
          <w:sz w:val="24"/>
          <w:szCs w:val="24"/>
        </w:rPr>
      </w:pPr>
    </w:p>
    <w:p w:rsidR="005C337F" w:rsidRPr="005C337F" w:rsidRDefault="005C337F" w:rsidP="005C337F">
      <w:pPr>
        <w:snapToGrid w:val="0"/>
        <w:spacing w:line="520" w:lineRule="exact"/>
        <w:rPr>
          <w:rFonts w:ascii="仿宋_GB2312" w:eastAsia="仿宋_GB2312" w:hAnsi="宋体" w:cs="Times New Roman"/>
          <w:sz w:val="24"/>
          <w:szCs w:val="24"/>
        </w:rPr>
      </w:pPr>
    </w:p>
    <w:p w:rsidR="005C337F" w:rsidRPr="005C337F" w:rsidRDefault="005C337F" w:rsidP="005C337F">
      <w:pPr>
        <w:snapToGrid w:val="0"/>
        <w:spacing w:line="520" w:lineRule="exact"/>
        <w:rPr>
          <w:rFonts w:ascii="仿宋_GB2312" w:eastAsia="仿宋_GB2312" w:hAnsi="宋体" w:cs="Times New Roman"/>
          <w:sz w:val="24"/>
          <w:szCs w:val="24"/>
        </w:rPr>
      </w:pPr>
    </w:p>
    <w:p w:rsidR="005C337F" w:rsidRPr="005C337F" w:rsidRDefault="005C337F" w:rsidP="005C337F">
      <w:pPr>
        <w:snapToGrid w:val="0"/>
        <w:spacing w:line="520" w:lineRule="exact"/>
        <w:rPr>
          <w:rFonts w:ascii="仿宋_GB2312" w:eastAsia="仿宋_GB2312" w:hAnsi="宋体" w:cs="Times New Roman"/>
          <w:sz w:val="24"/>
          <w:szCs w:val="24"/>
        </w:rPr>
      </w:pPr>
    </w:p>
    <w:p w:rsidR="005C337F" w:rsidRPr="005C337F" w:rsidRDefault="005C337F" w:rsidP="005C337F">
      <w:pPr>
        <w:snapToGrid w:val="0"/>
        <w:spacing w:line="520" w:lineRule="exact"/>
        <w:rPr>
          <w:rFonts w:ascii="仿宋_GB2312" w:eastAsia="仿宋_GB2312" w:hAnsi="宋体" w:cs="Times New Roman"/>
          <w:sz w:val="24"/>
          <w:szCs w:val="24"/>
        </w:rPr>
      </w:pPr>
    </w:p>
    <w:p w:rsidR="005C337F" w:rsidRPr="005C337F" w:rsidRDefault="005C337F" w:rsidP="005C337F">
      <w:pPr>
        <w:snapToGrid w:val="0"/>
        <w:spacing w:line="520" w:lineRule="exact"/>
        <w:rPr>
          <w:rFonts w:ascii="仿宋_GB2312" w:eastAsia="仿宋_GB2312" w:hAnsi="宋体" w:cs="Times New Roman"/>
          <w:sz w:val="24"/>
          <w:szCs w:val="24"/>
        </w:rPr>
      </w:pPr>
    </w:p>
    <w:p w:rsidR="005C337F" w:rsidRPr="005C337F" w:rsidRDefault="005C337F" w:rsidP="005C337F">
      <w:pPr>
        <w:snapToGrid w:val="0"/>
        <w:spacing w:line="520" w:lineRule="exact"/>
        <w:rPr>
          <w:rFonts w:ascii="仿宋_GB2312" w:eastAsia="仿宋_GB2312" w:hAnsi="宋体" w:cs="Times New Roman"/>
          <w:sz w:val="24"/>
          <w:szCs w:val="24"/>
        </w:rPr>
      </w:pPr>
    </w:p>
    <w:p w:rsidR="005C337F" w:rsidRPr="005C337F" w:rsidRDefault="005C337F" w:rsidP="005C337F">
      <w:pPr>
        <w:snapToGrid w:val="0"/>
        <w:spacing w:line="520" w:lineRule="exact"/>
        <w:rPr>
          <w:rFonts w:ascii="仿宋_GB2312" w:eastAsia="仿宋_GB2312" w:hAnsi="宋体" w:cs="Times New Roman"/>
          <w:sz w:val="24"/>
          <w:szCs w:val="24"/>
        </w:rPr>
      </w:pPr>
    </w:p>
    <w:p w:rsidR="005C337F" w:rsidRPr="005C337F" w:rsidRDefault="005C337F" w:rsidP="005C337F">
      <w:pPr>
        <w:snapToGrid w:val="0"/>
        <w:spacing w:line="520" w:lineRule="exact"/>
        <w:rPr>
          <w:rFonts w:ascii="仿宋_GB2312" w:eastAsia="仿宋_GB2312" w:hAnsi="宋体" w:cs="Times New Roman"/>
          <w:sz w:val="24"/>
          <w:szCs w:val="24"/>
        </w:rPr>
      </w:pPr>
    </w:p>
    <w:p w:rsidR="005C337F" w:rsidRPr="005C337F" w:rsidRDefault="005C337F" w:rsidP="005C337F">
      <w:pPr>
        <w:snapToGrid w:val="0"/>
        <w:spacing w:line="520" w:lineRule="exact"/>
        <w:rPr>
          <w:rFonts w:ascii="仿宋_GB2312" w:eastAsia="仿宋_GB2312" w:hAnsi="宋体" w:cs="Times New Roman" w:hint="eastAsia"/>
          <w:sz w:val="24"/>
          <w:szCs w:val="24"/>
        </w:rPr>
      </w:pPr>
    </w:p>
    <w:p w:rsidR="005C337F" w:rsidRPr="005C337F" w:rsidRDefault="005C337F" w:rsidP="005C337F">
      <w:pPr>
        <w:snapToGrid w:val="0"/>
        <w:spacing w:line="520" w:lineRule="exact"/>
        <w:rPr>
          <w:rFonts w:ascii="仿宋_GB2312" w:eastAsia="仿宋_GB2312" w:hAnsi="宋体" w:cs="Times New Roman"/>
          <w:sz w:val="24"/>
          <w:szCs w:val="24"/>
        </w:rPr>
      </w:pPr>
    </w:p>
    <w:p w:rsidR="005C337F" w:rsidRPr="005C337F" w:rsidRDefault="005C337F" w:rsidP="005C337F">
      <w:pPr>
        <w:snapToGrid w:val="0"/>
        <w:spacing w:line="520" w:lineRule="exact"/>
        <w:jc w:val="center"/>
        <w:rPr>
          <w:rFonts w:ascii="黑体" w:eastAsia="黑体" w:hAnsi="宋体" w:cs="Times New Roman"/>
          <w:sz w:val="36"/>
          <w:szCs w:val="36"/>
        </w:rPr>
      </w:pPr>
      <w:r w:rsidRPr="005C337F">
        <w:rPr>
          <w:rFonts w:ascii="黑体" w:eastAsia="黑体" w:hAnsi="宋体" w:cs="Times New Roman" w:hint="eastAsia"/>
          <w:sz w:val="36"/>
          <w:szCs w:val="36"/>
        </w:rPr>
        <w:lastRenderedPageBreak/>
        <w:t>第二章  经营概况</w:t>
      </w:r>
    </w:p>
    <w:p w:rsidR="005C337F" w:rsidRPr="005C337F" w:rsidRDefault="005C337F" w:rsidP="005C337F">
      <w:pPr>
        <w:widowControl/>
        <w:spacing w:line="400" w:lineRule="exact"/>
        <w:rPr>
          <w:rFonts w:ascii="黑体" w:eastAsia="黑体" w:hAnsi="Times New Roman" w:cs="Times New Roman"/>
          <w:sz w:val="28"/>
          <w:szCs w:val="28"/>
        </w:rPr>
      </w:pPr>
    </w:p>
    <w:p w:rsidR="005C337F" w:rsidRPr="005C337F" w:rsidRDefault="005C337F" w:rsidP="005C337F">
      <w:pPr>
        <w:widowControl/>
        <w:spacing w:line="400" w:lineRule="exact"/>
        <w:ind w:firstLine="560"/>
        <w:rPr>
          <w:rFonts w:ascii="仿宋_GB2312" w:eastAsia="仿宋_GB2312" w:hAnsi="Times New Roman" w:cs="Times New Roman"/>
          <w:b/>
          <w:sz w:val="28"/>
          <w:szCs w:val="28"/>
        </w:rPr>
      </w:pPr>
      <w:r w:rsidRPr="005C337F">
        <w:rPr>
          <w:rFonts w:ascii="黑体" w:eastAsia="黑体" w:hAnsi="Times New Roman" w:cs="Times New Roman" w:hint="eastAsia"/>
          <w:sz w:val="28"/>
          <w:szCs w:val="28"/>
        </w:rPr>
        <w:t>一、本年度主要利润指标</w:t>
      </w:r>
    </w:p>
    <w:p w:rsidR="005C337F" w:rsidRPr="005C337F" w:rsidRDefault="005C337F" w:rsidP="005C337F">
      <w:pPr>
        <w:widowControl/>
        <w:spacing w:line="360" w:lineRule="auto"/>
        <w:jc w:val="right"/>
        <w:rPr>
          <w:rFonts w:ascii="仿宋_GB2312" w:eastAsia="仿宋_GB2312" w:hAnsi="宋体" w:cs="Times New Roman"/>
          <w:szCs w:val="24"/>
        </w:rPr>
      </w:pPr>
      <w:r w:rsidRPr="005C337F">
        <w:rPr>
          <w:rFonts w:ascii="仿宋_GB2312" w:eastAsia="仿宋_GB2312" w:hAnsi="宋体" w:cs="Times New Roman" w:hint="eastAsia"/>
          <w:szCs w:val="24"/>
        </w:rPr>
        <w:t>单位：万元、%</w:t>
      </w:r>
    </w:p>
    <w:tbl>
      <w:tblPr>
        <w:tblW w:w="0" w:type="auto"/>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690"/>
        <w:gridCol w:w="1708"/>
        <w:gridCol w:w="1895"/>
      </w:tblGrid>
      <w:tr w:rsidR="005C337F" w:rsidRPr="005C337F" w:rsidTr="00D65EBD">
        <w:trPr>
          <w:trHeight w:val="363"/>
          <w:jc w:val="center"/>
        </w:trPr>
        <w:tc>
          <w:tcPr>
            <w:tcW w:w="3403" w:type="dxa"/>
            <w:vAlign w:val="center"/>
          </w:tcPr>
          <w:p w:rsidR="005C337F" w:rsidRPr="005C337F" w:rsidRDefault="005C337F" w:rsidP="005C337F">
            <w:pPr>
              <w:spacing w:line="440" w:lineRule="exact"/>
              <w:jc w:val="center"/>
              <w:rPr>
                <w:rFonts w:ascii="仿宋_GB2312" w:eastAsia="仿宋_GB2312" w:hAnsi="宋体" w:cs="Times New Roman"/>
                <w:spacing w:val="20"/>
                <w:szCs w:val="24"/>
              </w:rPr>
            </w:pPr>
            <w:r w:rsidRPr="005C337F">
              <w:rPr>
                <w:rFonts w:ascii="仿宋_GB2312" w:eastAsia="仿宋_GB2312" w:hAnsi="宋体" w:cs="Times New Roman" w:hint="eastAsia"/>
                <w:spacing w:val="20"/>
                <w:szCs w:val="24"/>
              </w:rPr>
              <w:t>项目</w:t>
            </w:r>
          </w:p>
        </w:tc>
        <w:tc>
          <w:tcPr>
            <w:tcW w:w="1690" w:type="dxa"/>
            <w:vAlign w:val="center"/>
          </w:tcPr>
          <w:p w:rsidR="005C337F" w:rsidRPr="005C337F" w:rsidRDefault="005C337F" w:rsidP="005C337F">
            <w:pPr>
              <w:spacing w:line="440" w:lineRule="exact"/>
              <w:jc w:val="center"/>
              <w:rPr>
                <w:rFonts w:ascii="仿宋_GB2312" w:eastAsia="仿宋_GB2312" w:hAnsi="宋体" w:cs="Times New Roman"/>
                <w:spacing w:val="20"/>
                <w:szCs w:val="24"/>
              </w:rPr>
            </w:pPr>
            <w:r w:rsidRPr="005C337F">
              <w:rPr>
                <w:rFonts w:ascii="仿宋_GB2312" w:eastAsia="仿宋_GB2312" w:hAnsi="宋体" w:cs="Times New Roman" w:hint="eastAsia"/>
                <w:spacing w:val="20"/>
                <w:szCs w:val="24"/>
              </w:rPr>
              <w:t>金额</w:t>
            </w:r>
          </w:p>
        </w:tc>
        <w:tc>
          <w:tcPr>
            <w:tcW w:w="1708" w:type="dxa"/>
            <w:vAlign w:val="center"/>
          </w:tcPr>
          <w:p w:rsidR="005C337F" w:rsidRPr="005C337F" w:rsidRDefault="005C337F" w:rsidP="005C337F">
            <w:pPr>
              <w:spacing w:line="440" w:lineRule="exact"/>
              <w:jc w:val="center"/>
              <w:rPr>
                <w:rFonts w:ascii="仿宋_GB2312" w:eastAsia="仿宋_GB2312" w:hAnsi="宋体" w:cs="Times New Roman"/>
                <w:spacing w:val="20"/>
                <w:szCs w:val="24"/>
              </w:rPr>
            </w:pPr>
            <w:r w:rsidRPr="005C337F">
              <w:rPr>
                <w:rFonts w:ascii="仿宋_GB2312" w:eastAsia="仿宋_GB2312" w:hAnsi="宋体" w:cs="Times New Roman" w:hint="eastAsia"/>
                <w:spacing w:val="20"/>
                <w:szCs w:val="24"/>
              </w:rPr>
              <w:t>比上年增加</w:t>
            </w:r>
          </w:p>
        </w:tc>
        <w:tc>
          <w:tcPr>
            <w:tcW w:w="1895" w:type="dxa"/>
            <w:vAlign w:val="center"/>
          </w:tcPr>
          <w:p w:rsidR="005C337F" w:rsidRPr="005C337F" w:rsidRDefault="005C337F" w:rsidP="005C337F">
            <w:pPr>
              <w:spacing w:line="440" w:lineRule="exact"/>
              <w:jc w:val="center"/>
              <w:rPr>
                <w:rFonts w:ascii="仿宋_GB2312" w:eastAsia="仿宋_GB2312" w:hAnsi="宋体" w:cs="Times New Roman"/>
                <w:spacing w:val="20"/>
                <w:szCs w:val="24"/>
              </w:rPr>
            </w:pPr>
            <w:r w:rsidRPr="005C337F">
              <w:rPr>
                <w:rFonts w:ascii="仿宋_GB2312" w:eastAsia="仿宋_GB2312" w:hAnsi="宋体" w:cs="Times New Roman" w:hint="eastAsia"/>
                <w:spacing w:val="20"/>
                <w:szCs w:val="24"/>
              </w:rPr>
              <w:t>增幅</w:t>
            </w:r>
          </w:p>
        </w:tc>
      </w:tr>
      <w:tr w:rsidR="005C337F" w:rsidRPr="005C337F" w:rsidTr="00D65EBD">
        <w:trPr>
          <w:trHeight w:val="347"/>
          <w:jc w:val="center"/>
        </w:trPr>
        <w:tc>
          <w:tcPr>
            <w:tcW w:w="3403" w:type="dxa"/>
            <w:vAlign w:val="center"/>
          </w:tcPr>
          <w:p w:rsidR="005C337F" w:rsidRPr="005C337F" w:rsidRDefault="005C337F" w:rsidP="005C337F">
            <w:pPr>
              <w:spacing w:line="440" w:lineRule="exact"/>
              <w:rPr>
                <w:rFonts w:ascii="仿宋_GB2312" w:eastAsia="仿宋_GB2312" w:hAnsi="宋体" w:cs="Times New Roman"/>
                <w:spacing w:val="20"/>
                <w:szCs w:val="24"/>
              </w:rPr>
            </w:pPr>
            <w:r w:rsidRPr="005C337F">
              <w:rPr>
                <w:rFonts w:ascii="仿宋_GB2312" w:eastAsia="仿宋_GB2312" w:hAnsi="宋体" w:cs="Times New Roman" w:hint="eastAsia"/>
                <w:spacing w:val="20"/>
                <w:szCs w:val="24"/>
              </w:rPr>
              <w:t>利润总额</w:t>
            </w:r>
          </w:p>
        </w:tc>
        <w:tc>
          <w:tcPr>
            <w:tcW w:w="1690" w:type="dxa"/>
            <w:vAlign w:val="center"/>
          </w:tcPr>
          <w:p w:rsidR="005C337F" w:rsidRPr="005C337F" w:rsidRDefault="005C337F" w:rsidP="005C337F">
            <w:pPr>
              <w:jc w:val="center"/>
              <w:rPr>
                <w:rFonts w:ascii="仿宋_GB2312" w:eastAsia="仿宋_GB2312" w:hAnsi="宋体" w:cs="宋体"/>
                <w:sz w:val="22"/>
              </w:rPr>
            </w:pPr>
            <w:r w:rsidRPr="005C337F">
              <w:rPr>
                <w:rFonts w:ascii="仿宋_GB2312" w:eastAsia="仿宋_GB2312" w:hAnsi="宋体" w:cs="宋体" w:hint="eastAsia"/>
                <w:sz w:val="22"/>
              </w:rPr>
              <w:t>50600</w:t>
            </w:r>
          </w:p>
        </w:tc>
        <w:tc>
          <w:tcPr>
            <w:tcW w:w="1708" w:type="dxa"/>
            <w:vAlign w:val="center"/>
          </w:tcPr>
          <w:p w:rsidR="005C337F" w:rsidRPr="005C337F" w:rsidRDefault="005C337F" w:rsidP="005C337F">
            <w:pPr>
              <w:jc w:val="center"/>
              <w:rPr>
                <w:rFonts w:ascii="仿宋_GB2312" w:eastAsia="仿宋_GB2312" w:hAnsi="宋体" w:cs="宋体"/>
                <w:sz w:val="22"/>
              </w:rPr>
            </w:pPr>
            <w:r w:rsidRPr="005C337F">
              <w:rPr>
                <w:rFonts w:ascii="仿宋_GB2312" w:eastAsia="仿宋_GB2312" w:hAnsi="宋体" w:cs="宋体" w:hint="eastAsia"/>
                <w:sz w:val="22"/>
              </w:rPr>
              <w:t>3573</w:t>
            </w:r>
          </w:p>
        </w:tc>
        <w:tc>
          <w:tcPr>
            <w:tcW w:w="1895" w:type="dxa"/>
            <w:vAlign w:val="center"/>
          </w:tcPr>
          <w:p w:rsidR="005C337F" w:rsidRPr="005C337F" w:rsidRDefault="005C337F" w:rsidP="005C337F">
            <w:pPr>
              <w:jc w:val="center"/>
              <w:rPr>
                <w:rFonts w:ascii="仿宋_GB2312" w:eastAsia="仿宋_GB2312" w:hAnsi="宋体" w:cs="宋体"/>
                <w:sz w:val="22"/>
              </w:rPr>
            </w:pPr>
            <w:r w:rsidRPr="005C337F">
              <w:rPr>
                <w:rFonts w:ascii="仿宋_GB2312" w:eastAsia="仿宋_GB2312" w:hAnsi="宋体" w:cs="宋体" w:hint="eastAsia"/>
                <w:sz w:val="22"/>
              </w:rPr>
              <w:t>7.60</w:t>
            </w:r>
          </w:p>
        </w:tc>
      </w:tr>
      <w:tr w:rsidR="005C337F" w:rsidRPr="005C337F" w:rsidTr="00D65EBD">
        <w:trPr>
          <w:trHeight w:val="358"/>
          <w:jc w:val="center"/>
        </w:trPr>
        <w:tc>
          <w:tcPr>
            <w:tcW w:w="3403" w:type="dxa"/>
            <w:vAlign w:val="center"/>
          </w:tcPr>
          <w:p w:rsidR="005C337F" w:rsidRPr="005C337F" w:rsidRDefault="005C337F" w:rsidP="005C337F">
            <w:pPr>
              <w:spacing w:line="440" w:lineRule="exact"/>
              <w:rPr>
                <w:rFonts w:ascii="仿宋_GB2312" w:eastAsia="仿宋_GB2312" w:hAnsi="宋体" w:cs="Times New Roman"/>
                <w:spacing w:val="20"/>
                <w:szCs w:val="24"/>
              </w:rPr>
            </w:pPr>
            <w:r w:rsidRPr="005C337F">
              <w:rPr>
                <w:rFonts w:ascii="仿宋_GB2312" w:eastAsia="仿宋_GB2312" w:hAnsi="宋体" w:cs="Times New Roman" w:hint="eastAsia"/>
                <w:spacing w:val="20"/>
                <w:szCs w:val="24"/>
              </w:rPr>
              <w:t>主营业务利润</w:t>
            </w:r>
          </w:p>
        </w:tc>
        <w:tc>
          <w:tcPr>
            <w:tcW w:w="1690" w:type="dxa"/>
            <w:vAlign w:val="center"/>
          </w:tcPr>
          <w:p w:rsidR="005C337F" w:rsidRPr="005C337F" w:rsidRDefault="005C337F" w:rsidP="005C337F">
            <w:pPr>
              <w:jc w:val="center"/>
              <w:rPr>
                <w:rFonts w:ascii="仿宋_GB2312" w:eastAsia="仿宋_GB2312" w:hAnsi="宋体" w:cs="宋体"/>
                <w:sz w:val="22"/>
              </w:rPr>
            </w:pPr>
            <w:r w:rsidRPr="005C337F">
              <w:rPr>
                <w:rFonts w:ascii="仿宋_GB2312" w:eastAsia="仿宋_GB2312" w:hAnsi="宋体" w:cs="宋体" w:hint="eastAsia"/>
                <w:sz w:val="22"/>
              </w:rPr>
              <w:t>52308</w:t>
            </w:r>
          </w:p>
        </w:tc>
        <w:tc>
          <w:tcPr>
            <w:tcW w:w="1708" w:type="dxa"/>
            <w:vAlign w:val="center"/>
          </w:tcPr>
          <w:p w:rsidR="005C337F" w:rsidRPr="005C337F" w:rsidRDefault="005C337F" w:rsidP="005C337F">
            <w:pPr>
              <w:jc w:val="center"/>
              <w:rPr>
                <w:rFonts w:ascii="仿宋_GB2312" w:eastAsia="仿宋_GB2312" w:hAnsi="宋体" w:cs="宋体"/>
                <w:sz w:val="22"/>
              </w:rPr>
            </w:pPr>
            <w:r w:rsidRPr="005C337F">
              <w:rPr>
                <w:rFonts w:ascii="仿宋_GB2312" w:eastAsia="仿宋_GB2312" w:hAnsi="宋体" w:cs="宋体" w:hint="eastAsia"/>
                <w:sz w:val="22"/>
              </w:rPr>
              <w:t>3312</w:t>
            </w:r>
          </w:p>
        </w:tc>
        <w:tc>
          <w:tcPr>
            <w:tcW w:w="1895" w:type="dxa"/>
            <w:vAlign w:val="center"/>
          </w:tcPr>
          <w:p w:rsidR="005C337F" w:rsidRPr="005C337F" w:rsidRDefault="005C337F" w:rsidP="005C337F">
            <w:pPr>
              <w:jc w:val="center"/>
              <w:rPr>
                <w:rFonts w:ascii="仿宋_GB2312" w:eastAsia="仿宋_GB2312" w:hAnsi="宋体" w:cs="宋体"/>
                <w:sz w:val="22"/>
              </w:rPr>
            </w:pPr>
            <w:r w:rsidRPr="005C337F">
              <w:rPr>
                <w:rFonts w:ascii="仿宋_GB2312" w:eastAsia="仿宋_GB2312" w:hAnsi="宋体" w:cs="宋体" w:hint="eastAsia"/>
                <w:sz w:val="22"/>
              </w:rPr>
              <w:t>6.76</w:t>
            </w:r>
          </w:p>
        </w:tc>
      </w:tr>
      <w:tr w:rsidR="005C337F" w:rsidRPr="005C337F" w:rsidTr="00D65EBD">
        <w:trPr>
          <w:trHeight w:val="343"/>
          <w:jc w:val="center"/>
        </w:trPr>
        <w:tc>
          <w:tcPr>
            <w:tcW w:w="3403" w:type="dxa"/>
            <w:vAlign w:val="center"/>
          </w:tcPr>
          <w:p w:rsidR="005C337F" w:rsidRPr="005C337F" w:rsidRDefault="005C337F" w:rsidP="005C337F">
            <w:pPr>
              <w:spacing w:line="440" w:lineRule="exact"/>
              <w:rPr>
                <w:rFonts w:ascii="仿宋_GB2312" w:eastAsia="仿宋_GB2312" w:hAnsi="宋体" w:cs="Times New Roman"/>
                <w:spacing w:val="20"/>
                <w:szCs w:val="24"/>
              </w:rPr>
            </w:pPr>
            <w:r w:rsidRPr="005C337F">
              <w:rPr>
                <w:rFonts w:ascii="仿宋_GB2312" w:eastAsia="仿宋_GB2312" w:hAnsi="宋体" w:cs="Times New Roman" w:hint="eastAsia"/>
                <w:spacing w:val="20"/>
                <w:szCs w:val="24"/>
              </w:rPr>
              <w:t>营业外收支净额</w:t>
            </w:r>
          </w:p>
        </w:tc>
        <w:tc>
          <w:tcPr>
            <w:tcW w:w="1690" w:type="dxa"/>
            <w:vAlign w:val="center"/>
          </w:tcPr>
          <w:p w:rsidR="005C337F" w:rsidRPr="005C337F" w:rsidRDefault="005C337F" w:rsidP="005C337F">
            <w:pPr>
              <w:jc w:val="center"/>
              <w:rPr>
                <w:rFonts w:ascii="仿宋_GB2312" w:eastAsia="仿宋_GB2312" w:hAnsi="宋体" w:cs="宋体"/>
                <w:sz w:val="22"/>
              </w:rPr>
            </w:pPr>
            <w:r w:rsidRPr="005C337F">
              <w:rPr>
                <w:rFonts w:ascii="仿宋_GB2312" w:eastAsia="仿宋_GB2312" w:hAnsi="宋体" w:cs="宋体" w:hint="eastAsia"/>
                <w:sz w:val="22"/>
              </w:rPr>
              <w:t>-1708</w:t>
            </w:r>
          </w:p>
        </w:tc>
        <w:tc>
          <w:tcPr>
            <w:tcW w:w="1708" w:type="dxa"/>
            <w:vAlign w:val="center"/>
          </w:tcPr>
          <w:p w:rsidR="005C337F" w:rsidRPr="005C337F" w:rsidRDefault="005C337F" w:rsidP="005C337F">
            <w:pPr>
              <w:jc w:val="center"/>
              <w:rPr>
                <w:rFonts w:ascii="仿宋_GB2312" w:eastAsia="仿宋_GB2312" w:hAnsi="宋体" w:cs="宋体"/>
                <w:sz w:val="22"/>
              </w:rPr>
            </w:pPr>
            <w:r w:rsidRPr="005C337F">
              <w:rPr>
                <w:rFonts w:ascii="仿宋_GB2312" w:eastAsia="仿宋_GB2312" w:hAnsi="宋体" w:cs="宋体" w:hint="eastAsia"/>
                <w:sz w:val="22"/>
              </w:rPr>
              <w:t>261</w:t>
            </w:r>
          </w:p>
        </w:tc>
        <w:tc>
          <w:tcPr>
            <w:tcW w:w="1895" w:type="dxa"/>
            <w:vAlign w:val="center"/>
          </w:tcPr>
          <w:p w:rsidR="005C337F" w:rsidRPr="005C337F" w:rsidRDefault="005C337F" w:rsidP="005C337F">
            <w:pPr>
              <w:jc w:val="center"/>
              <w:rPr>
                <w:rFonts w:ascii="仿宋_GB2312" w:eastAsia="仿宋_GB2312" w:hAnsi="宋体" w:cs="宋体"/>
                <w:sz w:val="22"/>
              </w:rPr>
            </w:pPr>
            <w:r w:rsidRPr="005C337F">
              <w:rPr>
                <w:rFonts w:ascii="仿宋_GB2312" w:eastAsia="仿宋_GB2312" w:hAnsi="宋体" w:cs="宋体" w:hint="eastAsia"/>
                <w:sz w:val="22"/>
              </w:rPr>
              <w:t>13.25</w:t>
            </w:r>
          </w:p>
        </w:tc>
      </w:tr>
      <w:tr w:rsidR="005C337F" w:rsidRPr="005C337F" w:rsidTr="00D65EBD">
        <w:trPr>
          <w:trHeight w:val="408"/>
          <w:jc w:val="center"/>
        </w:trPr>
        <w:tc>
          <w:tcPr>
            <w:tcW w:w="3403" w:type="dxa"/>
            <w:vAlign w:val="center"/>
          </w:tcPr>
          <w:p w:rsidR="005C337F" w:rsidRPr="005C337F" w:rsidRDefault="005C337F" w:rsidP="005C337F">
            <w:pPr>
              <w:spacing w:line="440" w:lineRule="exact"/>
              <w:rPr>
                <w:rFonts w:ascii="仿宋_GB2312" w:eastAsia="仿宋_GB2312" w:hAnsi="宋体" w:cs="Times New Roman"/>
                <w:spacing w:val="20"/>
                <w:szCs w:val="24"/>
              </w:rPr>
            </w:pPr>
            <w:r w:rsidRPr="005C337F">
              <w:rPr>
                <w:rFonts w:ascii="仿宋_GB2312" w:eastAsia="仿宋_GB2312" w:hAnsi="宋体" w:cs="Times New Roman" w:hint="eastAsia"/>
                <w:spacing w:val="20"/>
                <w:szCs w:val="24"/>
              </w:rPr>
              <w:t>净利润</w:t>
            </w:r>
          </w:p>
        </w:tc>
        <w:tc>
          <w:tcPr>
            <w:tcW w:w="1690" w:type="dxa"/>
            <w:vAlign w:val="center"/>
          </w:tcPr>
          <w:p w:rsidR="005C337F" w:rsidRPr="005C337F" w:rsidRDefault="005C337F" w:rsidP="005C337F">
            <w:pPr>
              <w:jc w:val="center"/>
              <w:rPr>
                <w:rFonts w:ascii="仿宋_GB2312" w:eastAsia="仿宋_GB2312" w:hAnsi="宋体" w:cs="宋体"/>
                <w:sz w:val="22"/>
              </w:rPr>
            </w:pPr>
            <w:r w:rsidRPr="005C337F">
              <w:rPr>
                <w:rFonts w:ascii="仿宋_GB2312" w:eastAsia="仿宋_GB2312" w:hAnsi="宋体" w:cs="宋体" w:hint="eastAsia"/>
                <w:sz w:val="22"/>
              </w:rPr>
              <w:t>38629</w:t>
            </w:r>
          </w:p>
        </w:tc>
        <w:tc>
          <w:tcPr>
            <w:tcW w:w="1708" w:type="dxa"/>
            <w:vAlign w:val="center"/>
          </w:tcPr>
          <w:p w:rsidR="005C337F" w:rsidRPr="005C337F" w:rsidRDefault="005C337F" w:rsidP="005C337F">
            <w:pPr>
              <w:jc w:val="center"/>
              <w:rPr>
                <w:rFonts w:ascii="仿宋_GB2312" w:eastAsia="仿宋_GB2312" w:hAnsi="宋体" w:cs="宋体"/>
                <w:sz w:val="22"/>
              </w:rPr>
            </w:pPr>
            <w:r w:rsidRPr="005C337F">
              <w:rPr>
                <w:rFonts w:ascii="仿宋_GB2312" w:eastAsia="仿宋_GB2312" w:hAnsi="宋体" w:cs="宋体" w:hint="eastAsia"/>
                <w:sz w:val="22"/>
              </w:rPr>
              <w:t>2896</w:t>
            </w:r>
          </w:p>
        </w:tc>
        <w:tc>
          <w:tcPr>
            <w:tcW w:w="1895" w:type="dxa"/>
            <w:vAlign w:val="center"/>
          </w:tcPr>
          <w:p w:rsidR="005C337F" w:rsidRPr="005C337F" w:rsidRDefault="005C337F" w:rsidP="005C337F">
            <w:pPr>
              <w:jc w:val="center"/>
              <w:rPr>
                <w:rFonts w:ascii="仿宋_GB2312" w:eastAsia="仿宋_GB2312" w:hAnsi="宋体" w:cs="宋体"/>
                <w:sz w:val="22"/>
              </w:rPr>
            </w:pPr>
            <w:r w:rsidRPr="005C337F">
              <w:rPr>
                <w:rFonts w:ascii="仿宋_GB2312" w:eastAsia="仿宋_GB2312" w:hAnsi="宋体" w:cs="宋体" w:hint="eastAsia"/>
                <w:sz w:val="22"/>
              </w:rPr>
              <w:t>8.10</w:t>
            </w:r>
          </w:p>
        </w:tc>
      </w:tr>
    </w:tbl>
    <w:p w:rsidR="005C337F" w:rsidRPr="005C337F" w:rsidRDefault="005C337F" w:rsidP="005C337F">
      <w:pPr>
        <w:spacing w:line="400" w:lineRule="exact"/>
        <w:ind w:right="560"/>
        <w:rPr>
          <w:rFonts w:ascii="黑体" w:eastAsia="黑体" w:hAnsi="宋体" w:cs="Times New Roman"/>
          <w:spacing w:val="20"/>
          <w:sz w:val="28"/>
          <w:szCs w:val="28"/>
        </w:rPr>
      </w:pPr>
    </w:p>
    <w:p w:rsidR="005C337F" w:rsidRPr="005C337F" w:rsidRDefault="005C337F" w:rsidP="005C337F">
      <w:pPr>
        <w:spacing w:line="400" w:lineRule="exact"/>
        <w:ind w:right="560" w:firstLine="640"/>
        <w:rPr>
          <w:rFonts w:ascii="黑体" w:eastAsia="黑体" w:hAnsi="宋体" w:cs="Times New Roman"/>
          <w:spacing w:val="20"/>
          <w:sz w:val="28"/>
          <w:szCs w:val="28"/>
        </w:rPr>
      </w:pPr>
      <w:r w:rsidRPr="005C337F">
        <w:rPr>
          <w:rFonts w:ascii="黑体" w:eastAsia="黑体" w:hAnsi="宋体" w:cs="Times New Roman" w:hint="eastAsia"/>
          <w:spacing w:val="20"/>
          <w:sz w:val="28"/>
          <w:szCs w:val="28"/>
        </w:rPr>
        <w:t xml:space="preserve">二、主要会计财务数据 </w:t>
      </w:r>
    </w:p>
    <w:p w:rsidR="005C337F" w:rsidRPr="005C337F" w:rsidRDefault="005C337F" w:rsidP="005C337F">
      <w:pPr>
        <w:spacing w:line="360" w:lineRule="auto"/>
        <w:ind w:right="560"/>
        <w:jc w:val="right"/>
        <w:rPr>
          <w:rFonts w:ascii="仿宋_GB2312" w:eastAsia="仿宋_GB2312" w:hAnsi="宋体" w:cs="Times New Roman" w:hint="eastAsia"/>
          <w:spacing w:val="20"/>
          <w:szCs w:val="24"/>
        </w:rPr>
      </w:pPr>
    </w:p>
    <w:p w:rsidR="005C337F" w:rsidRPr="005C337F" w:rsidRDefault="005C337F" w:rsidP="005C337F">
      <w:pPr>
        <w:spacing w:line="360" w:lineRule="auto"/>
        <w:ind w:right="560"/>
        <w:jc w:val="right"/>
        <w:rPr>
          <w:rFonts w:ascii="仿宋_GB2312" w:eastAsia="仿宋_GB2312" w:hAnsi="宋体" w:cs="Times New Roman"/>
          <w:spacing w:val="20"/>
          <w:szCs w:val="24"/>
        </w:rPr>
      </w:pPr>
      <w:r w:rsidRPr="005C337F">
        <w:rPr>
          <w:rFonts w:ascii="仿宋_GB2312" w:eastAsia="仿宋_GB2312" w:hAnsi="宋体" w:cs="Times New Roman" w:hint="eastAsia"/>
          <w:spacing w:val="20"/>
          <w:szCs w:val="24"/>
        </w:rPr>
        <w:t>单位：</w:t>
      </w:r>
      <w:r w:rsidRPr="005C337F">
        <w:rPr>
          <w:rFonts w:ascii="仿宋_GB2312" w:eastAsia="仿宋_GB2312" w:hAnsi="宋体" w:cs="Times New Roman" w:hint="eastAsia"/>
          <w:szCs w:val="24"/>
        </w:rPr>
        <w:t>除每股收益为人民币元外，其余均为</w:t>
      </w:r>
      <w:r w:rsidRPr="005C337F">
        <w:rPr>
          <w:rFonts w:ascii="仿宋_GB2312" w:eastAsia="仿宋_GB2312" w:hAnsi="宋体" w:cs="Times New Roman" w:hint="eastAsia"/>
          <w:spacing w:val="20"/>
          <w:szCs w:val="24"/>
        </w:rPr>
        <w:t>人民币万元</w:t>
      </w:r>
      <w:r w:rsidRPr="005C337F">
        <w:rPr>
          <w:rFonts w:ascii="仿宋_GB2312" w:eastAsia="仿宋_GB2312" w:hAnsi="宋体" w:cs="Times New Roman" w:hint="eastAsia"/>
          <w:szCs w:val="24"/>
        </w:rPr>
        <w:t>、%</w:t>
      </w:r>
    </w:p>
    <w:tbl>
      <w:tblPr>
        <w:tblW w:w="0" w:type="auto"/>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690"/>
        <w:gridCol w:w="1708"/>
        <w:gridCol w:w="1895"/>
      </w:tblGrid>
      <w:tr w:rsidR="005C337F" w:rsidRPr="005C337F" w:rsidTr="00D65EBD">
        <w:trPr>
          <w:trHeight w:val="363"/>
          <w:jc w:val="center"/>
        </w:trPr>
        <w:tc>
          <w:tcPr>
            <w:tcW w:w="3403" w:type="dxa"/>
            <w:vAlign w:val="center"/>
          </w:tcPr>
          <w:p w:rsidR="005C337F" w:rsidRPr="005C337F" w:rsidRDefault="005C337F" w:rsidP="005C337F">
            <w:pPr>
              <w:spacing w:line="440" w:lineRule="exact"/>
              <w:jc w:val="center"/>
              <w:rPr>
                <w:rFonts w:ascii="仿宋_GB2312" w:eastAsia="仿宋_GB2312" w:hAnsi="宋体" w:cs="Times New Roman"/>
                <w:spacing w:val="20"/>
                <w:szCs w:val="21"/>
              </w:rPr>
            </w:pPr>
            <w:r w:rsidRPr="005C337F">
              <w:rPr>
                <w:rFonts w:ascii="仿宋_GB2312" w:eastAsia="仿宋_GB2312" w:hAnsi="宋体" w:cs="Times New Roman" w:hint="eastAsia"/>
                <w:spacing w:val="20"/>
                <w:szCs w:val="21"/>
              </w:rPr>
              <w:t>项目</w:t>
            </w:r>
          </w:p>
        </w:tc>
        <w:tc>
          <w:tcPr>
            <w:tcW w:w="1690" w:type="dxa"/>
            <w:vAlign w:val="center"/>
          </w:tcPr>
          <w:p w:rsidR="005C337F" w:rsidRPr="005C337F" w:rsidRDefault="005C337F" w:rsidP="005C337F">
            <w:pPr>
              <w:spacing w:line="440" w:lineRule="exact"/>
              <w:jc w:val="center"/>
              <w:rPr>
                <w:rFonts w:ascii="仿宋_GB2312" w:eastAsia="仿宋_GB2312" w:hAnsi="宋体" w:cs="Times New Roman"/>
                <w:spacing w:val="20"/>
                <w:szCs w:val="21"/>
              </w:rPr>
            </w:pPr>
            <w:r w:rsidRPr="005C337F">
              <w:rPr>
                <w:rFonts w:ascii="仿宋_GB2312" w:eastAsia="仿宋_GB2312" w:hAnsi="宋体" w:cs="Times New Roman" w:hint="eastAsia"/>
                <w:spacing w:val="20"/>
                <w:szCs w:val="21"/>
              </w:rPr>
              <w:t>金额</w:t>
            </w:r>
          </w:p>
        </w:tc>
        <w:tc>
          <w:tcPr>
            <w:tcW w:w="1708" w:type="dxa"/>
            <w:vAlign w:val="center"/>
          </w:tcPr>
          <w:p w:rsidR="005C337F" w:rsidRPr="005C337F" w:rsidRDefault="005C337F" w:rsidP="005C337F">
            <w:pPr>
              <w:spacing w:line="440" w:lineRule="exact"/>
              <w:jc w:val="center"/>
              <w:rPr>
                <w:rFonts w:ascii="仿宋_GB2312" w:eastAsia="仿宋_GB2312" w:hAnsi="宋体" w:cs="Times New Roman"/>
                <w:spacing w:val="20"/>
                <w:szCs w:val="21"/>
              </w:rPr>
            </w:pPr>
            <w:r w:rsidRPr="005C337F">
              <w:rPr>
                <w:rFonts w:ascii="仿宋_GB2312" w:eastAsia="仿宋_GB2312" w:hAnsi="宋体" w:cs="Times New Roman" w:hint="eastAsia"/>
                <w:spacing w:val="20"/>
                <w:szCs w:val="21"/>
              </w:rPr>
              <w:t>比上年增加</w:t>
            </w:r>
          </w:p>
        </w:tc>
        <w:tc>
          <w:tcPr>
            <w:tcW w:w="1895" w:type="dxa"/>
            <w:vAlign w:val="center"/>
          </w:tcPr>
          <w:p w:rsidR="005C337F" w:rsidRPr="005C337F" w:rsidRDefault="005C337F" w:rsidP="005C337F">
            <w:pPr>
              <w:spacing w:line="440" w:lineRule="exact"/>
              <w:jc w:val="center"/>
              <w:rPr>
                <w:rFonts w:ascii="仿宋_GB2312" w:eastAsia="仿宋_GB2312" w:hAnsi="宋体" w:cs="Times New Roman"/>
                <w:spacing w:val="20"/>
                <w:szCs w:val="21"/>
              </w:rPr>
            </w:pPr>
            <w:r w:rsidRPr="005C337F">
              <w:rPr>
                <w:rFonts w:ascii="仿宋_GB2312" w:eastAsia="仿宋_GB2312" w:hAnsi="宋体" w:cs="Times New Roman" w:hint="eastAsia"/>
                <w:spacing w:val="20"/>
                <w:szCs w:val="21"/>
              </w:rPr>
              <w:t>增幅</w:t>
            </w:r>
          </w:p>
        </w:tc>
      </w:tr>
      <w:tr w:rsidR="005C337F" w:rsidRPr="005C337F" w:rsidTr="00D65EBD">
        <w:trPr>
          <w:trHeight w:val="347"/>
          <w:jc w:val="center"/>
        </w:trPr>
        <w:tc>
          <w:tcPr>
            <w:tcW w:w="3403" w:type="dxa"/>
            <w:vAlign w:val="center"/>
          </w:tcPr>
          <w:p w:rsidR="005C337F" w:rsidRPr="005C337F" w:rsidRDefault="005C337F" w:rsidP="005C337F">
            <w:pPr>
              <w:spacing w:line="440" w:lineRule="exact"/>
              <w:rPr>
                <w:rFonts w:ascii="仿宋_GB2312" w:eastAsia="仿宋_GB2312" w:hAnsi="宋体" w:cs="Times New Roman"/>
                <w:spacing w:val="20"/>
                <w:szCs w:val="21"/>
              </w:rPr>
            </w:pPr>
            <w:r w:rsidRPr="005C337F">
              <w:rPr>
                <w:rFonts w:ascii="仿宋_GB2312" w:eastAsia="仿宋_GB2312" w:hAnsi="宋体" w:cs="Times New Roman" w:hint="eastAsia"/>
                <w:spacing w:val="20"/>
                <w:szCs w:val="21"/>
              </w:rPr>
              <w:t>总资产</w:t>
            </w:r>
          </w:p>
        </w:tc>
        <w:tc>
          <w:tcPr>
            <w:tcW w:w="1690" w:type="dxa"/>
            <w:vAlign w:val="center"/>
          </w:tcPr>
          <w:p w:rsidR="005C337F" w:rsidRPr="005C337F" w:rsidRDefault="005C337F" w:rsidP="005C337F">
            <w:pPr>
              <w:jc w:val="center"/>
              <w:rPr>
                <w:rFonts w:ascii="仿宋_GB2312" w:eastAsia="仿宋_GB2312" w:hAnsi="宋体" w:cs="宋体"/>
                <w:szCs w:val="21"/>
              </w:rPr>
            </w:pPr>
            <w:r w:rsidRPr="005C337F">
              <w:rPr>
                <w:rFonts w:ascii="仿宋_GB2312" w:eastAsia="仿宋_GB2312" w:hAnsi="宋体" w:cs="宋体" w:hint="eastAsia"/>
                <w:szCs w:val="21"/>
              </w:rPr>
              <w:t>4010176</w:t>
            </w:r>
          </w:p>
        </w:tc>
        <w:tc>
          <w:tcPr>
            <w:tcW w:w="1708" w:type="dxa"/>
            <w:vAlign w:val="center"/>
          </w:tcPr>
          <w:p w:rsidR="005C337F" w:rsidRPr="005C337F" w:rsidRDefault="005C337F" w:rsidP="005C337F">
            <w:pPr>
              <w:jc w:val="center"/>
              <w:rPr>
                <w:rFonts w:ascii="仿宋_GB2312" w:eastAsia="仿宋_GB2312" w:hAnsi="宋体" w:cs="宋体"/>
                <w:szCs w:val="21"/>
              </w:rPr>
            </w:pPr>
            <w:r w:rsidRPr="005C337F">
              <w:rPr>
                <w:rFonts w:ascii="仿宋_GB2312" w:eastAsia="仿宋_GB2312" w:hAnsi="宋体" w:cs="宋体" w:hint="eastAsia"/>
                <w:szCs w:val="21"/>
              </w:rPr>
              <w:t>516766</w:t>
            </w:r>
          </w:p>
        </w:tc>
        <w:tc>
          <w:tcPr>
            <w:tcW w:w="1895" w:type="dxa"/>
            <w:vAlign w:val="center"/>
          </w:tcPr>
          <w:p w:rsidR="005C337F" w:rsidRPr="005C337F" w:rsidRDefault="005C337F" w:rsidP="005C337F">
            <w:pPr>
              <w:jc w:val="center"/>
              <w:rPr>
                <w:rFonts w:ascii="仿宋_GB2312" w:eastAsia="仿宋_GB2312" w:hAnsi="宋体" w:cs="宋体"/>
                <w:szCs w:val="21"/>
              </w:rPr>
            </w:pPr>
            <w:r w:rsidRPr="005C337F">
              <w:rPr>
                <w:rFonts w:ascii="仿宋_GB2312" w:eastAsia="仿宋_GB2312" w:hAnsi="宋体" w:cs="宋体" w:hint="eastAsia"/>
                <w:szCs w:val="21"/>
              </w:rPr>
              <w:t>14.79</w:t>
            </w:r>
          </w:p>
        </w:tc>
      </w:tr>
      <w:tr w:rsidR="005C337F" w:rsidRPr="005C337F" w:rsidTr="00D65EBD">
        <w:trPr>
          <w:trHeight w:val="358"/>
          <w:jc w:val="center"/>
        </w:trPr>
        <w:tc>
          <w:tcPr>
            <w:tcW w:w="3403" w:type="dxa"/>
            <w:vAlign w:val="center"/>
          </w:tcPr>
          <w:p w:rsidR="005C337F" w:rsidRPr="005C337F" w:rsidRDefault="005C337F" w:rsidP="005C337F">
            <w:pPr>
              <w:spacing w:line="440" w:lineRule="exact"/>
              <w:rPr>
                <w:rFonts w:ascii="仿宋_GB2312" w:eastAsia="仿宋_GB2312" w:hAnsi="宋体" w:cs="Times New Roman"/>
                <w:spacing w:val="20"/>
                <w:szCs w:val="21"/>
              </w:rPr>
            </w:pPr>
            <w:r w:rsidRPr="005C337F">
              <w:rPr>
                <w:rFonts w:ascii="仿宋_GB2312" w:eastAsia="仿宋_GB2312" w:hAnsi="宋体" w:cs="Times New Roman" w:hint="eastAsia"/>
                <w:spacing w:val="20"/>
                <w:szCs w:val="21"/>
              </w:rPr>
              <w:t>股东权益</w:t>
            </w:r>
          </w:p>
        </w:tc>
        <w:tc>
          <w:tcPr>
            <w:tcW w:w="1690" w:type="dxa"/>
            <w:vAlign w:val="center"/>
          </w:tcPr>
          <w:p w:rsidR="005C337F" w:rsidRPr="005C337F" w:rsidRDefault="005C337F" w:rsidP="005C337F">
            <w:pPr>
              <w:jc w:val="center"/>
              <w:rPr>
                <w:rFonts w:ascii="仿宋_GB2312" w:eastAsia="仿宋_GB2312" w:hAnsi="宋体" w:cs="宋体"/>
                <w:szCs w:val="21"/>
              </w:rPr>
            </w:pPr>
            <w:r w:rsidRPr="005C337F">
              <w:rPr>
                <w:rFonts w:ascii="仿宋_GB2312" w:eastAsia="仿宋_GB2312" w:hAnsi="宋体" w:cs="宋体" w:hint="eastAsia"/>
                <w:szCs w:val="21"/>
              </w:rPr>
              <w:t>357160</w:t>
            </w:r>
          </w:p>
        </w:tc>
        <w:tc>
          <w:tcPr>
            <w:tcW w:w="1708" w:type="dxa"/>
            <w:vAlign w:val="center"/>
          </w:tcPr>
          <w:p w:rsidR="005C337F" w:rsidRPr="005C337F" w:rsidRDefault="005C337F" w:rsidP="005C337F">
            <w:pPr>
              <w:jc w:val="center"/>
              <w:rPr>
                <w:rFonts w:ascii="仿宋_GB2312" w:eastAsia="仿宋_GB2312" w:hAnsi="宋体" w:cs="宋体"/>
                <w:szCs w:val="21"/>
              </w:rPr>
            </w:pPr>
            <w:r w:rsidRPr="005C337F">
              <w:rPr>
                <w:rFonts w:ascii="仿宋_GB2312" w:eastAsia="仿宋_GB2312" w:hAnsi="宋体" w:cs="宋体" w:hint="eastAsia"/>
                <w:szCs w:val="21"/>
              </w:rPr>
              <w:t>21806</w:t>
            </w:r>
          </w:p>
        </w:tc>
        <w:tc>
          <w:tcPr>
            <w:tcW w:w="1895" w:type="dxa"/>
            <w:vAlign w:val="center"/>
          </w:tcPr>
          <w:p w:rsidR="005C337F" w:rsidRPr="005C337F" w:rsidRDefault="005C337F" w:rsidP="005C337F">
            <w:pPr>
              <w:jc w:val="center"/>
              <w:rPr>
                <w:rFonts w:ascii="仿宋_GB2312" w:eastAsia="仿宋_GB2312" w:hAnsi="宋体" w:cs="宋体"/>
                <w:szCs w:val="21"/>
              </w:rPr>
            </w:pPr>
            <w:r w:rsidRPr="005C337F">
              <w:rPr>
                <w:rFonts w:ascii="仿宋_GB2312" w:eastAsia="仿宋_GB2312" w:hAnsi="宋体" w:cs="宋体" w:hint="eastAsia"/>
                <w:szCs w:val="21"/>
              </w:rPr>
              <w:t>6.50</w:t>
            </w:r>
          </w:p>
        </w:tc>
      </w:tr>
      <w:tr w:rsidR="005C337F" w:rsidRPr="005C337F" w:rsidTr="00D65EBD">
        <w:trPr>
          <w:trHeight w:val="343"/>
          <w:jc w:val="center"/>
        </w:trPr>
        <w:tc>
          <w:tcPr>
            <w:tcW w:w="3403" w:type="dxa"/>
            <w:vAlign w:val="center"/>
          </w:tcPr>
          <w:p w:rsidR="005C337F" w:rsidRPr="005C337F" w:rsidRDefault="005C337F" w:rsidP="005C337F">
            <w:pPr>
              <w:spacing w:line="440" w:lineRule="exact"/>
              <w:rPr>
                <w:rFonts w:ascii="仿宋_GB2312" w:eastAsia="仿宋_GB2312" w:hAnsi="宋体" w:cs="Times New Roman"/>
                <w:spacing w:val="20"/>
                <w:szCs w:val="21"/>
              </w:rPr>
            </w:pPr>
            <w:r w:rsidRPr="005C337F">
              <w:rPr>
                <w:rFonts w:ascii="仿宋_GB2312" w:eastAsia="仿宋_GB2312" w:hAnsi="宋体" w:cs="Times New Roman" w:hint="eastAsia"/>
                <w:spacing w:val="20"/>
                <w:szCs w:val="21"/>
              </w:rPr>
              <w:t>主营业务收入</w:t>
            </w:r>
          </w:p>
        </w:tc>
        <w:tc>
          <w:tcPr>
            <w:tcW w:w="1690" w:type="dxa"/>
            <w:vAlign w:val="center"/>
          </w:tcPr>
          <w:p w:rsidR="005C337F" w:rsidRPr="005C337F" w:rsidRDefault="005C337F" w:rsidP="005C337F">
            <w:pPr>
              <w:jc w:val="center"/>
              <w:rPr>
                <w:rFonts w:ascii="仿宋_GB2312" w:eastAsia="仿宋_GB2312" w:hAnsi="宋体" w:cs="宋体"/>
                <w:szCs w:val="21"/>
              </w:rPr>
            </w:pPr>
            <w:r w:rsidRPr="005C337F">
              <w:rPr>
                <w:rFonts w:ascii="仿宋_GB2312" w:eastAsia="仿宋_GB2312" w:hAnsi="宋体" w:cs="宋体" w:hint="eastAsia"/>
                <w:szCs w:val="21"/>
              </w:rPr>
              <w:t>210535</w:t>
            </w:r>
          </w:p>
        </w:tc>
        <w:tc>
          <w:tcPr>
            <w:tcW w:w="1708" w:type="dxa"/>
            <w:vAlign w:val="center"/>
          </w:tcPr>
          <w:p w:rsidR="005C337F" w:rsidRPr="005C337F" w:rsidRDefault="005C337F" w:rsidP="005C337F">
            <w:pPr>
              <w:jc w:val="center"/>
              <w:rPr>
                <w:rFonts w:ascii="仿宋_GB2312" w:eastAsia="仿宋_GB2312" w:hAnsi="宋体" w:cs="宋体"/>
                <w:szCs w:val="21"/>
              </w:rPr>
            </w:pPr>
            <w:r w:rsidRPr="005C337F">
              <w:rPr>
                <w:rFonts w:ascii="仿宋_GB2312" w:eastAsia="仿宋_GB2312" w:hAnsi="宋体" w:cs="宋体" w:hint="eastAsia"/>
                <w:szCs w:val="21"/>
              </w:rPr>
              <w:t>30284</w:t>
            </w:r>
          </w:p>
        </w:tc>
        <w:tc>
          <w:tcPr>
            <w:tcW w:w="1895" w:type="dxa"/>
            <w:vAlign w:val="center"/>
          </w:tcPr>
          <w:p w:rsidR="005C337F" w:rsidRPr="005C337F" w:rsidRDefault="005C337F" w:rsidP="005C337F">
            <w:pPr>
              <w:jc w:val="center"/>
              <w:rPr>
                <w:rFonts w:ascii="仿宋_GB2312" w:eastAsia="仿宋_GB2312" w:hAnsi="宋体" w:cs="宋体"/>
                <w:szCs w:val="21"/>
              </w:rPr>
            </w:pPr>
            <w:r w:rsidRPr="005C337F">
              <w:rPr>
                <w:rFonts w:ascii="仿宋_GB2312" w:eastAsia="仿宋_GB2312" w:hAnsi="宋体" w:cs="宋体" w:hint="eastAsia"/>
                <w:szCs w:val="21"/>
              </w:rPr>
              <w:t>16.80</w:t>
            </w:r>
          </w:p>
        </w:tc>
      </w:tr>
      <w:tr w:rsidR="005C337F" w:rsidRPr="005C337F" w:rsidTr="00D65EBD">
        <w:trPr>
          <w:trHeight w:val="317"/>
          <w:jc w:val="center"/>
        </w:trPr>
        <w:tc>
          <w:tcPr>
            <w:tcW w:w="3403" w:type="dxa"/>
            <w:vAlign w:val="center"/>
          </w:tcPr>
          <w:p w:rsidR="005C337F" w:rsidRPr="005C337F" w:rsidRDefault="005C337F" w:rsidP="005C337F">
            <w:pPr>
              <w:spacing w:line="440" w:lineRule="exact"/>
              <w:rPr>
                <w:rFonts w:ascii="仿宋_GB2312" w:eastAsia="仿宋_GB2312" w:hAnsi="宋体" w:cs="Times New Roman"/>
                <w:spacing w:val="20"/>
                <w:szCs w:val="21"/>
              </w:rPr>
            </w:pPr>
            <w:r w:rsidRPr="005C337F">
              <w:rPr>
                <w:rFonts w:ascii="仿宋_GB2312" w:eastAsia="仿宋_GB2312" w:hAnsi="宋体" w:cs="Times New Roman" w:hint="eastAsia"/>
                <w:spacing w:val="20"/>
                <w:szCs w:val="21"/>
              </w:rPr>
              <w:t>利润总额</w:t>
            </w:r>
          </w:p>
        </w:tc>
        <w:tc>
          <w:tcPr>
            <w:tcW w:w="1690" w:type="dxa"/>
            <w:vAlign w:val="center"/>
          </w:tcPr>
          <w:p w:rsidR="005C337F" w:rsidRPr="005C337F" w:rsidRDefault="005C337F" w:rsidP="005C337F">
            <w:pPr>
              <w:jc w:val="center"/>
              <w:rPr>
                <w:rFonts w:ascii="仿宋_GB2312" w:eastAsia="仿宋_GB2312" w:hAnsi="宋体" w:cs="宋体"/>
                <w:szCs w:val="21"/>
              </w:rPr>
            </w:pPr>
            <w:r w:rsidRPr="005C337F">
              <w:rPr>
                <w:rFonts w:ascii="仿宋_GB2312" w:eastAsia="仿宋_GB2312" w:hAnsi="宋体" w:cs="宋体" w:hint="eastAsia"/>
                <w:szCs w:val="21"/>
              </w:rPr>
              <w:t>50600</w:t>
            </w:r>
          </w:p>
        </w:tc>
        <w:tc>
          <w:tcPr>
            <w:tcW w:w="1708" w:type="dxa"/>
            <w:vAlign w:val="center"/>
          </w:tcPr>
          <w:p w:rsidR="005C337F" w:rsidRPr="005C337F" w:rsidRDefault="005C337F" w:rsidP="005C337F">
            <w:pPr>
              <w:jc w:val="center"/>
              <w:rPr>
                <w:rFonts w:ascii="仿宋_GB2312" w:eastAsia="仿宋_GB2312" w:hAnsi="宋体" w:cs="宋体"/>
                <w:szCs w:val="21"/>
              </w:rPr>
            </w:pPr>
            <w:r w:rsidRPr="005C337F">
              <w:rPr>
                <w:rFonts w:ascii="仿宋_GB2312" w:eastAsia="仿宋_GB2312" w:hAnsi="宋体" w:cs="宋体" w:hint="eastAsia"/>
                <w:szCs w:val="21"/>
              </w:rPr>
              <w:t>3573</w:t>
            </w:r>
          </w:p>
        </w:tc>
        <w:tc>
          <w:tcPr>
            <w:tcW w:w="1895" w:type="dxa"/>
            <w:vAlign w:val="center"/>
          </w:tcPr>
          <w:p w:rsidR="005C337F" w:rsidRPr="005C337F" w:rsidRDefault="005C337F" w:rsidP="005C337F">
            <w:pPr>
              <w:jc w:val="center"/>
              <w:rPr>
                <w:rFonts w:ascii="仿宋_GB2312" w:eastAsia="仿宋_GB2312" w:hAnsi="宋体" w:cs="宋体"/>
                <w:szCs w:val="21"/>
              </w:rPr>
            </w:pPr>
            <w:r w:rsidRPr="005C337F">
              <w:rPr>
                <w:rFonts w:ascii="仿宋_GB2312" w:eastAsia="仿宋_GB2312" w:hAnsi="宋体" w:cs="宋体" w:hint="eastAsia"/>
                <w:szCs w:val="21"/>
              </w:rPr>
              <w:t>7.60</w:t>
            </w:r>
          </w:p>
        </w:tc>
      </w:tr>
      <w:tr w:rsidR="005C337F" w:rsidRPr="005C337F" w:rsidTr="00D65EBD">
        <w:trPr>
          <w:trHeight w:val="317"/>
          <w:jc w:val="center"/>
        </w:trPr>
        <w:tc>
          <w:tcPr>
            <w:tcW w:w="3403" w:type="dxa"/>
            <w:vAlign w:val="center"/>
          </w:tcPr>
          <w:p w:rsidR="005C337F" w:rsidRPr="005C337F" w:rsidRDefault="005C337F" w:rsidP="005C337F">
            <w:pPr>
              <w:spacing w:line="440" w:lineRule="exact"/>
              <w:rPr>
                <w:rFonts w:ascii="仿宋_GB2312" w:eastAsia="仿宋_GB2312" w:hAnsi="宋体" w:cs="Times New Roman"/>
                <w:spacing w:val="20"/>
                <w:szCs w:val="21"/>
              </w:rPr>
            </w:pPr>
            <w:r w:rsidRPr="005C337F">
              <w:rPr>
                <w:rFonts w:ascii="仿宋_GB2312" w:eastAsia="仿宋_GB2312" w:hAnsi="宋体" w:cs="Times New Roman" w:hint="eastAsia"/>
                <w:spacing w:val="20"/>
                <w:szCs w:val="21"/>
              </w:rPr>
              <w:t>每股净资产</w:t>
            </w:r>
          </w:p>
        </w:tc>
        <w:tc>
          <w:tcPr>
            <w:tcW w:w="1690" w:type="dxa"/>
            <w:vAlign w:val="center"/>
          </w:tcPr>
          <w:p w:rsidR="005C337F" w:rsidRPr="005C337F" w:rsidRDefault="005C337F" w:rsidP="005C337F">
            <w:pPr>
              <w:jc w:val="center"/>
              <w:rPr>
                <w:rFonts w:ascii="仿宋_GB2312" w:eastAsia="仿宋_GB2312" w:hAnsi="宋体" w:cs="宋体"/>
                <w:szCs w:val="21"/>
              </w:rPr>
            </w:pPr>
            <w:r w:rsidRPr="005C337F">
              <w:rPr>
                <w:rFonts w:ascii="仿宋_GB2312" w:eastAsia="仿宋_GB2312" w:hAnsi="宋体" w:cs="宋体" w:hint="eastAsia"/>
                <w:szCs w:val="21"/>
              </w:rPr>
              <w:t>4.49</w:t>
            </w:r>
          </w:p>
        </w:tc>
        <w:tc>
          <w:tcPr>
            <w:tcW w:w="1708" w:type="dxa"/>
            <w:vAlign w:val="center"/>
          </w:tcPr>
          <w:p w:rsidR="005C337F" w:rsidRPr="005C337F" w:rsidRDefault="005C337F" w:rsidP="005C337F">
            <w:pPr>
              <w:jc w:val="center"/>
              <w:rPr>
                <w:rFonts w:ascii="仿宋_GB2312" w:eastAsia="仿宋_GB2312" w:hAnsi="宋体" w:cs="宋体"/>
                <w:szCs w:val="21"/>
              </w:rPr>
            </w:pPr>
            <w:r w:rsidRPr="005C337F">
              <w:rPr>
                <w:rFonts w:ascii="仿宋_GB2312" w:eastAsia="仿宋_GB2312" w:hAnsi="宋体" w:cs="宋体" w:hint="eastAsia"/>
                <w:szCs w:val="21"/>
              </w:rPr>
              <w:t>0.27</w:t>
            </w:r>
          </w:p>
        </w:tc>
        <w:tc>
          <w:tcPr>
            <w:tcW w:w="1895" w:type="dxa"/>
            <w:vAlign w:val="center"/>
          </w:tcPr>
          <w:p w:rsidR="005C337F" w:rsidRPr="005C337F" w:rsidRDefault="005C337F" w:rsidP="005C337F">
            <w:pPr>
              <w:jc w:val="center"/>
              <w:rPr>
                <w:rFonts w:ascii="仿宋_GB2312" w:eastAsia="仿宋_GB2312" w:hAnsi="宋体" w:cs="宋体"/>
                <w:szCs w:val="21"/>
              </w:rPr>
            </w:pPr>
            <w:r w:rsidRPr="005C337F">
              <w:rPr>
                <w:rFonts w:ascii="仿宋_GB2312" w:eastAsia="仿宋_GB2312" w:hAnsi="宋体" w:cs="宋体" w:hint="eastAsia"/>
                <w:szCs w:val="21"/>
              </w:rPr>
              <w:t>6.50</w:t>
            </w:r>
          </w:p>
        </w:tc>
      </w:tr>
      <w:tr w:rsidR="005C337F" w:rsidRPr="005C337F" w:rsidTr="00D65EBD">
        <w:trPr>
          <w:trHeight w:val="317"/>
          <w:jc w:val="center"/>
        </w:trPr>
        <w:tc>
          <w:tcPr>
            <w:tcW w:w="3403" w:type="dxa"/>
            <w:vAlign w:val="center"/>
          </w:tcPr>
          <w:p w:rsidR="005C337F" w:rsidRPr="005C337F" w:rsidRDefault="005C337F" w:rsidP="005C337F">
            <w:pPr>
              <w:spacing w:line="440" w:lineRule="exact"/>
              <w:rPr>
                <w:rFonts w:ascii="仿宋_GB2312" w:eastAsia="仿宋_GB2312" w:hAnsi="宋体" w:cs="Times New Roman"/>
                <w:spacing w:val="20"/>
                <w:szCs w:val="21"/>
              </w:rPr>
            </w:pPr>
            <w:r w:rsidRPr="005C337F">
              <w:rPr>
                <w:rFonts w:ascii="仿宋_GB2312" w:eastAsia="仿宋_GB2312" w:hAnsi="宋体" w:cs="Times New Roman" w:hint="eastAsia"/>
                <w:spacing w:val="20"/>
                <w:szCs w:val="21"/>
              </w:rPr>
              <w:t>净资产收益率</w:t>
            </w:r>
          </w:p>
        </w:tc>
        <w:tc>
          <w:tcPr>
            <w:tcW w:w="1690" w:type="dxa"/>
            <w:vAlign w:val="center"/>
          </w:tcPr>
          <w:p w:rsidR="005C337F" w:rsidRPr="005C337F" w:rsidRDefault="005C337F" w:rsidP="005C337F">
            <w:pPr>
              <w:jc w:val="center"/>
              <w:rPr>
                <w:rFonts w:ascii="仿宋_GB2312" w:eastAsia="仿宋_GB2312" w:hAnsi="宋体" w:cs="宋体"/>
                <w:szCs w:val="21"/>
              </w:rPr>
            </w:pPr>
            <w:r w:rsidRPr="005C337F">
              <w:rPr>
                <w:rFonts w:ascii="仿宋_GB2312" w:eastAsia="仿宋_GB2312" w:hAnsi="宋体" w:cs="宋体" w:hint="eastAsia"/>
                <w:szCs w:val="21"/>
              </w:rPr>
              <w:t>11.16</w:t>
            </w:r>
          </w:p>
        </w:tc>
        <w:tc>
          <w:tcPr>
            <w:tcW w:w="1708" w:type="dxa"/>
            <w:vAlign w:val="center"/>
          </w:tcPr>
          <w:p w:rsidR="005C337F" w:rsidRPr="005C337F" w:rsidRDefault="005C337F" w:rsidP="005C337F">
            <w:pPr>
              <w:jc w:val="center"/>
              <w:rPr>
                <w:rFonts w:ascii="仿宋_GB2312" w:eastAsia="仿宋_GB2312" w:hAnsi="宋体" w:cs="宋体"/>
                <w:szCs w:val="21"/>
              </w:rPr>
            </w:pPr>
            <w:r w:rsidRPr="005C337F">
              <w:rPr>
                <w:rFonts w:ascii="仿宋_GB2312" w:eastAsia="仿宋_GB2312" w:hAnsi="宋体" w:cs="宋体" w:hint="eastAsia"/>
                <w:szCs w:val="21"/>
              </w:rPr>
              <w:t>0.11</w:t>
            </w:r>
          </w:p>
        </w:tc>
        <w:tc>
          <w:tcPr>
            <w:tcW w:w="1895" w:type="dxa"/>
            <w:vAlign w:val="center"/>
          </w:tcPr>
          <w:p w:rsidR="005C337F" w:rsidRPr="005C337F" w:rsidRDefault="005C337F" w:rsidP="005C337F">
            <w:pPr>
              <w:jc w:val="center"/>
              <w:rPr>
                <w:rFonts w:ascii="仿宋_GB2312" w:eastAsia="仿宋_GB2312" w:hAnsi="宋体" w:cs="宋体"/>
                <w:szCs w:val="21"/>
              </w:rPr>
            </w:pPr>
            <w:r w:rsidRPr="005C337F">
              <w:rPr>
                <w:rFonts w:ascii="仿宋_GB2312" w:eastAsia="仿宋_GB2312" w:hAnsi="宋体" w:cs="宋体" w:hint="eastAsia"/>
                <w:szCs w:val="21"/>
              </w:rPr>
              <w:t>1.00</w:t>
            </w:r>
          </w:p>
        </w:tc>
      </w:tr>
    </w:tbl>
    <w:p w:rsidR="005C337F" w:rsidRPr="005C337F" w:rsidRDefault="005C337F" w:rsidP="005C337F">
      <w:pPr>
        <w:rPr>
          <w:rFonts w:ascii="黑体" w:eastAsia="黑体" w:hAnsi="Times New Roman" w:cs="Times New Roman"/>
          <w:sz w:val="28"/>
          <w:szCs w:val="28"/>
        </w:rPr>
      </w:pPr>
    </w:p>
    <w:p w:rsidR="005C337F" w:rsidRPr="005C337F" w:rsidRDefault="005C337F" w:rsidP="005C337F">
      <w:pPr>
        <w:ind w:firstLine="560"/>
        <w:rPr>
          <w:rFonts w:ascii="仿宋_GB2312" w:eastAsia="仿宋_GB2312" w:hAnsi="Times New Roman" w:cs="Times New Roman"/>
          <w:sz w:val="28"/>
          <w:szCs w:val="28"/>
        </w:rPr>
      </w:pPr>
      <w:r w:rsidRPr="005C337F">
        <w:rPr>
          <w:rFonts w:ascii="黑体" w:eastAsia="黑体" w:hAnsi="Times New Roman" w:cs="Times New Roman" w:hint="eastAsia"/>
          <w:sz w:val="28"/>
          <w:szCs w:val="28"/>
        </w:rPr>
        <w:t>三、股东权益变动情况</w:t>
      </w:r>
      <w:r w:rsidRPr="005C337F">
        <w:rPr>
          <w:rFonts w:ascii="仿宋_GB2312" w:eastAsia="仿宋_GB2312" w:hAnsi="Times New Roman" w:cs="Times New Roman" w:hint="eastAsia"/>
          <w:sz w:val="28"/>
          <w:szCs w:val="28"/>
        </w:rPr>
        <w:t xml:space="preserve"> </w:t>
      </w:r>
    </w:p>
    <w:p w:rsidR="005C337F" w:rsidRPr="005C337F" w:rsidRDefault="005C337F" w:rsidP="005C337F">
      <w:pPr>
        <w:jc w:val="right"/>
        <w:rPr>
          <w:rFonts w:ascii="仿宋_GB2312" w:eastAsia="仿宋_GB2312" w:hAnsi="宋体" w:cs="Times New Roman"/>
          <w:spacing w:val="20"/>
          <w:szCs w:val="24"/>
        </w:rPr>
      </w:pPr>
      <w:bookmarkStart w:id="0" w:name="_Toc193883020"/>
      <w:r w:rsidRPr="005C337F">
        <w:rPr>
          <w:rFonts w:ascii="仿宋_GB2312" w:eastAsia="仿宋_GB2312" w:hAnsi="宋体" w:cs="Times New Roman" w:hint="eastAsia"/>
          <w:spacing w:val="20"/>
          <w:szCs w:val="24"/>
        </w:rPr>
        <w:t>单位：万元</w:t>
      </w:r>
    </w:p>
    <w:tbl>
      <w:tblPr>
        <w:tblW w:w="0" w:type="auto"/>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2"/>
        <w:gridCol w:w="1479"/>
        <w:gridCol w:w="1698"/>
        <w:gridCol w:w="1698"/>
        <w:gridCol w:w="1853"/>
      </w:tblGrid>
      <w:tr w:rsidR="005C337F" w:rsidRPr="005C337F" w:rsidTr="00D65EBD">
        <w:trPr>
          <w:jc w:val="center"/>
        </w:trPr>
        <w:tc>
          <w:tcPr>
            <w:tcW w:w="1912" w:type="dxa"/>
          </w:tcPr>
          <w:p w:rsidR="005C337F" w:rsidRPr="005C337F" w:rsidRDefault="005C337F" w:rsidP="005C337F">
            <w:pPr>
              <w:spacing w:line="440" w:lineRule="exact"/>
              <w:jc w:val="center"/>
              <w:rPr>
                <w:rFonts w:ascii="仿宋_GB2312" w:eastAsia="仿宋_GB2312" w:hAnsi="宋体" w:cs="Times New Roman"/>
                <w:spacing w:val="20"/>
                <w:szCs w:val="21"/>
              </w:rPr>
            </w:pPr>
            <w:r w:rsidRPr="005C337F">
              <w:rPr>
                <w:rFonts w:ascii="仿宋_GB2312" w:eastAsia="仿宋_GB2312" w:hAnsi="宋体" w:cs="Times New Roman" w:hint="eastAsia"/>
                <w:spacing w:val="20"/>
                <w:szCs w:val="21"/>
              </w:rPr>
              <w:t>资本项目</w:t>
            </w:r>
          </w:p>
        </w:tc>
        <w:tc>
          <w:tcPr>
            <w:tcW w:w="1479" w:type="dxa"/>
          </w:tcPr>
          <w:p w:rsidR="005C337F" w:rsidRPr="005C337F" w:rsidRDefault="005C337F" w:rsidP="005C337F">
            <w:pPr>
              <w:spacing w:line="440" w:lineRule="exact"/>
              <w:jc w:val="center"/>
              <w:rPr>
                <w:rFonts w:ascii="仿宋_GB2312" w:eastAsia="仿宋_GB2312" w:hAnsi="宋体" w:cs="Times New Roman"/>
                <w:spacing w:val="20"/>
                <w:szCs w:val="21"/>
              </w:rPr>
            </w:pPr>
            <w:r w:rsidRPr="005C337F">
              <w:rPr>
                <w:rFonts w:ascii="仿宋_GB2312" w:eastAsia="仿宋_GB2312" w:hAnsi="宋体" w:cs="Times New Roman" w:hint="eastAsia"/>
                <w:spacing w:val="20"/>
                <w:szCs w:val="21"/>
              </w:rPr>
              <w:t>期初数</w:t>
            </w:r>
          </w:p>
        </w:tc>
        <w:tc>
          <w:tcPr>
            <w:tcW w:w="1698" w:type="dxa"/>
          </w:tcPr>
          <w:p w:rsidR="005C337F" w:rsidRPr="005C337F" w:rsidRDefault="005C337F" w:rsidP="005C337F">
            <w:pPr>
              <w:spacing w:line="440" w:lineRule="exact"/>
              <w:jc w:val="center"/>
              <w:rPr>
                <w:rFonts w:ascii="仿宋_GB2312" w:eastAsia="仿宋_GB2312" w:hAnsi="宋体" w:cs="Times New Roman"/>
                <w:spacing w:val="20"/>
                <w:szCs w:val="21"/>
              </w:rPr>
            </w:pPr>
            <w:r w:rsidRPr="005C337F">
              <w:rPr>
                <w:rFonts w:ascii="仿宋_GB2312" w:eastAsia="仿宋_GB2312" w:hAnsi="宋体" w:cs="Times New Roman" w:hint="eastAsia"/>
                <w:spacing w:val="20"/>
                <w:szCs w:val="21"/>
              </w:rPr>
              <w:t>本期增加</w:t>
            </w:r>
          </w:p>
        </w:tc>
        <w:tc>
          <w:tcPr>
            <w:tcW w:w="1698" w:type="dxa"/>
          </w:tcPr>
          <w:p w:rsidR="005C337F" w:rsidRPr="005C337F" w:rsidRDefault="005C337F" w:rsidP="005C337F">
            <w:pPr>
              <w:spacing w:line="440" w:lineRule="exact"/>
              <w:jc w:val="center"/>
              <w:rPr>
                <w:rFonts w:ascii="仿宋_GB2312" w:eastAsia="仿宋_GB2312" w:hAnsi="宋体" w:cs="Times New Roman"/>
                <w:spacing w:val="20"/>
                <w:szCs w:val="21"/>
              </w:rPr>
            </w:pPr>
            <w:r w:rsidRPr="005C337F">
              <w:rPr>
                <w:rFonts w:ascii="仿宋_GB2312" w:eastAsia="仿宋_GB2312" w:hAnsi="宋体" w:cs="Times New Roman" w:hint="eastAsia"/>
                <w:spacing w:val="20"/>
                <w:szCs w:val="21"/>
              </w:rPr>
              <w:t>本期减少</w:t>
            </w:r>
          </w:p>
        </w:tc>
        <w:tc>
          <w:tcPr>
            <w:tcW w:w="1853" w:type="dxa"/>
          </w:tcPr>
          <w:p w:rsidR="005C337F" w:rsidRPr="005C337F" w:rsidRDefault="005C337F" w:rsidP="005C337F">
            <w:pPr>
              <w:spacing w:line="440" w:lineRule="exact"/>
              <w:jc w:val="center"/>
              <w:rPr>
                <w:rFonts w:ascii="仿宋_GB2312" w:eastAsia="仿宋_GB2312" w:hAnsi="宋体" w:cs="Times New Roman"/>
                <w:spacing w:val="20"/>
                <w:szCs w:val="21"/>
              </w:rPr>
            </w:pPr>
            <w:r w:rsidRPr="005C337F">
              <w:rPr>
                <w:rFonts w:ascii="仿宋_GB2312" w:eastAsia="仿宋_GB2312" w:hAnsi="宋体" w:cs="Times New Roman" w:hint="eastAsia"/>
                <w:spacing w:val="20"/>
                <w:szCs w:val="21"/>
              </w:rPr>
              <w:t>期末数</w:t>
            </w:r>
          </w:p>
        </w:tc>
      </w:tr>
      <w:tr w:rsidR="005C337F" w:rsidRPr="005C337F" w:rsidTr="00D65EBD">
        <w:trPr>
          <w:jc w:val="center"/>
        </w:trPr>
        <w:tc>
          <w:tcPr>
            <w:tcW w:w="1912" w:type="dxa"/>
          </w:tcPr>
          <w:p w:rsidR="005C337F" w:rsidRPr="005C337F" w:rsidRDefault="005C337F" w:rsidP="005C337F">
            <w:pPr>
              <w:spacing w:line="440" w:lineRule="exact"/>
              <w:jc w:val="center"/>
              <w:rPr>
                <w:rFonts w:ascii="仿宋_GB2312" w:eastAsia="仿宋_GB2312" w:hAnsi="宋体" w:cs="Times New Roman"/>
                <w:spacing w:val="20"/>
                <w:szCs w:val="21"/>
              </w:rPr>
            </w:pPr>
            <w:r w:rsidRPr="005C337F">
              <w:rPr>
                <w:rFonts w:ascii="仿宋_GB2312" w:eastAsia="仿宋_GB2312" w:hAnsi="宋体" w:cs="Times New Roman" w:hint="eastAsia"/>
                <w:spacing w:val="20"/>
                <w:szCs w:val="21"/>
              </w:rPr>
              <w:t>实收资本</w:t>
            </w:r>
          </w:p>
        </w:tc>
        <w:tc>
          <w:tcPr>
            <w:tcW w:w="1479" w:type="dxa"/>
            <w:vAlign w:val="center"/>
          </w:tcPr>
          <w:p w:rsidR="005C337F" w:rsidRPr="005C337F" w:rsidRDefault="005C337F" w:rsidP="005C337F">
            <w:pPr>
              <w:jc w:val="center"/>
              <w:rPr>
                <w:rFonts w:ascii="仿宋_GB2312" w:eastAsia="仿宋_GB2312" w:hAnsi="宋体" w:cs="宋体"/>
                <w:szCs w:val="21"/>
              </w:rPr>
            </w:pPr>
            <w:r w:rsidRPr="005C337F">
              <w:rPr>
                <w:rFonts w:ascii="仿宋_GB2312" w:eastAsia="仿宋_GB2312" w:hAnsi="宋体" w:cs="宋体" w:hint="eastAsia"/>
                <w:szCs w:val="21"/>
              </w:rPr>
              <w:t>79475</w:t>
            </w:r>
          </w:p>
        </w:tc>
        <w:tc>
          <w:tcPr>
            <w:tcW w:w="1698" w:type="dxa"/>
            <w:vAlign w:val="center"/>
          </w:tcPr>
          <w:p w:rsidR="005C337F" w:rsidRPr="005C337F" w:rsidRDefault="005C337F" w:rsidP="005C337F">
            <w:pPr>
              <w:jc w:val="center"/>
              <w:rPr>
                <w:rFonts w:ascii="仿宋_GB2312" w:eastAsia="仿宋_GB2312" w:hAnsi="宋体" w:cs="宋体"/>
                <w:szCs w:val="21"/>
              </w:rPr>
            </w:pPr>
            <w:r w:rsidRPr="005C337F">
              <w:rPr>
                <w:rFonts w:ascii="仿宋_GB2312" w:eastAsia="仿宋_GB2312" w:hAnsi="宋体" w:cs="宋体" w:hint="eastAsia"/>
                <w:szCs w:val="21"/>
              </w:rPr>
              <w:t>1511</w:t>
            </w:r>
          </w:p>
        </w:tc>
        <w:tc>
          <w:tcPr>
            <w:tcW w:w="1698" w:type="dxa"/>
            <w:vAlign w:val="center"/>
          </w:tcPr>
          <w:p w:rsidR="005C337F" w:rsidRPr="005C337F" w:rsidRDefault="005C337F" w:rsidP="005C337F">
            <w:pPr>
              <w:jc w:val="center"/>
              <w:rPr>
                <w:rFonts w:ascii="仿宋_GB2312" w:eastAsia="仿宋_GB2312" w:hAnsi="宋体" w:cs="宋体"/>
                <w:szCs w:val="21"/>
              </w:rPr>
            </w:pPr>
            <w:r w:rsidRPr="005C337F">
              <w:rPr>
                <w:rFonts w:ascii="仿宋_GB2312" w:eastAsia="仿宋_GB2312" w:hAnsi="宋体" w:cs="宋体" w:hint="eastAsia"/>
                <w:szCs w:val="21"/>
              </w:rPr>
              <w:t>1511</w:t>
            </w:r>
          </w:p>
        </w:tc>
        <w:tc>
          <w:tcPr>
            <w:tcW w:w="1853" w:type="dxa"/>
            <w:vAlign w:val="center"/>
          </w:tcPr>
          <w:p w:rsidR="005C337F" w:rsidRPr="005C337F" w:rsidRDefault="005C337F" w:rsidP="005C337F">
            <w:pPr>
              <w:jc w:val="center"/>
              <w:rPr>
                <w:rFonts w:ascii="仿宋_GB2312" w:eastAsia="仿宋_GB2312" w:hAnsi="宋体" w:cs="宋体"/>
                <w:szCs w:val="21"/>
              </w:rPr>
            </w:pPr>
            <w:r w:rsidRPr="005C337F">
              <w:rPr>
                <w:rFonts w:ascii="仿宋_GB2312" w:eastAsia="仿宋_GB2312" w:hAnsi="宋体" w:cs="宋体" w:hint="eastAsia"/>
                <w:szCs w:val="21"/>
              </w:rPr>
              <w:t>79475</w:t>
            </w:r>
          </w:p>
        </w:tc>
      </w:tr>
      <w:tr w:rsidR="005C337F" w:rsidRPr="005C337F" w:rsidTr="00D65EBD">
        <w:trPr>
          <w:trHeight w:val="390"/>
          <w:jc w:val="center"/>
        </w:trPr>
        <w:tc>
          <w:tcPr>
            <w:tcW w:w="1912" w:type="dxa"/>
          </w:tcPr>
          <w:p w:rsidR="005C337F" w:rsidRPr="005C337F" w:rsidRDefault="005C337F" w:rsidP="005C337F">
            <w:pPr>
              <w:spacing w:line="440" w:lineRule="exact"/>
              <w:jc w:val="center"/>
              <w:rPr>
                <w:rFonts w:ascii="仿宋_GB2312" w:eastAsia="仿宋_GB2312" w:hAnsi="宋体" w:cs="Times New Roman"/>
                <w:spacing w:val="20"/>
                <w:szCs w:val="21"/>
              </w:rPr>
            </w:pPr>
            <w:r w:rsidRPr="005C337F">
              <w:rPr>
                <w:rFonts w:ascii="仿宋_GB2312" w:eastAsia="仿宋_GB2312" w:hAnsi="宋体" w:cs="Times New Roman" w:hint="eastAsia"/>
                <w:spacing w:val="20"/>
                <w:szCs w:val="21"/>
              </w:rPr>
              <w:t>其他综合收益</w:t>
            </w:r>
          </w:p>
        </w:tc>
        <w:tc>
          <w:tcPr>
            <w:tcW w:w="1479" w:type="dxa"/>
            <w:vAlign w:val="center"/>
          </w:tcPr>
          <w:p w:rsidR="005C337F" w:rsidRPr="005C337F" w:rsidRDefault="005C337F" w:rsidP="005C337F">
            <w:pPr>
              <w:jc w:val="center"/>
              <w:rPr>
                <w:rFonts w:ascii="仿宋_GB2312" w:eastAsia="仿宋_GB2312" w:hAnsi="宋体" w:cs="宋体"/>
                <w:szCs w:val="21"/>
              </w:rPr>
            </w:pPr>
            <w:r w:rsidRPr="005C337F">
              <w:rPr>
                <w:rFonts w:ascii="仿宋_GB2312" w:eastAsia="仿宋_GB2312" w:hAnsi="宋体" w:cs="宋体" w:hint="eastAsia"/>
                <w:szCs w:val="21"/>
              </w:rPr>
              <w:t>-866</w:t>
            </w:r>
          </w:p>
        </w:tc>
        <w:tc>
          <w:tcPr>
            <w:tcW w:w="1698" w:type="dxa"/>
            <w:vAlign w:val="center"/>
          </w:tcPr>
          <w:p w:rsidR="005C337F" w:rsidRPr="005C337F" w:rsidRDefault="005C337F" w:rsidP="005C337F">
            <w:pPr>
              <w:jc w:val="center"/>
              <w:rPr>
                <w:rFonts w:ascii="仿宋_GB2312" w:eastAsia="仿宋_GB2312" w:hAnsi="宋体" w:cs="宋体"/>
                <w:szCs w:val="21"/>
              </w:rPr>
            </w:pPr>
            <w:r w:rsidRPr="005C337F">
              <w:rPr>
                <w:rFonts w:ascii="仿宋_GB2312" w:eastAsia="仿宋_GB2312" w:hAnsi="宋体" w:cs="宋体" w:hint="eastAsia"/>
                <w:szCs w:val="21"/>
              </w:rPr>
              <w:t>5958</w:t>
            </w:r>
          </w:p>
        </w:tc>
        <w:tc>
          <w:tcPr>
            <w:tcW w:w="1698" w:type="dxa"/>
            <w:vAlign w:val="center"/>
          </w:tcPr>
          <w:p w:rsidR="005C337F" w:rsidRPr="005C337F" w:rsidRDefault="005C337F" w:rsidP="005C337F">
            <w:pPr>
              <w:jc w:val="center"/>
              <w:rPr>
                <w:rFonts w:ascii="仿宋_GB2312" w:eastAsia="仿宋_GB2312" w:hAnsi="宋体" w:cs="宋体"/>
                <w:szCs w:val="21"/>
              </w:rPr>
            </w:pPr>
            <w:r w:rsidRPr="005C337F">
              <w:rPr>
                <w:rFonts w:ascii="仿宋_GB2312" w:eastAsia="仿宋_GB2312" w:hAnsi="宋体" w:cs="宋体" w:hint="eastAsia"/>
                <w:szCs w:val="21"/>
              </w:rPr>
              <w:t>11734</w:t>
            </w:r>
          </w:p>
        </w:tc>
        <w:tc>
          <w:tcPr>
            <w:tcW w:w="1853" w:type="dxa"/>
            <w:vAlign w:val="center"/>
          </w:tcPr>
          <w:p w:rsidR="005C337F" w:rsidRPr="005C337F" w:rsidRDefault="005C337F" w:rsidP="005C337F">
            <w:pPr>
              <w:jc w:val="center"/>
              <w:rPr>
                <w:rFonts w:ascii="仿宋_GB2312" w:eastAsia="仿宋_GB2312" w:hAnsi="宋体" w:cs="宋体"/>
                <w:szCs w:val="21"/>
              </w:rPr>
            </w:pPr>
            <w:r w:rsidRPr="005C337F">
              <w:rPr>
                <w:rFonts w:ascii="仿宋_GB2312" w:eastAsia="仿宋_GB2312" w:hAnsi="宋体" w:cs="宋体" w:hint="eastAsia"/>
                <w:szCs w:val="21"/>
              </w:rPr>
              <w:t>-6642</w:t>
            </w:r>
          </w:p>
        </w:tc>
      </w:tr>
      <w:tr w:rsidR="005C337F" w:rsidRPr="005C337F" w:rsidTr="00D65EBD">
        <w:trPr>
          <w:trHeight w:val="360"/>
          <w:jc w:val="center"/>
        </w:trPr>
        <w:tc>
          <w:tcPr>
            <w:tcW w:w="1912" w:type="dxa"/>
          </w:tcPr>
          <w:p w:rsidR="005C337F" w:rsidRPr="005C337F" w:rsidRDefault="005C337F" w:rsidP="005C337F">
            <w:pPr>
              <w:spacing w:line="440" w:lineRule="exact"/>
              <w:jc w:val="center"/>
              <w:rPr>
                <w:rFonts w:ascii="仿宋_GB2312" w:eastAsia="仿宋_GB2312" w:hAnsi="宋体" w:cs="Times New Roman"/>
                <w:spacing w:val="20"/>
                <w:szCs w:val="21"/>
              </w:rPr>
            </w:pPr>
            <w:r w:rsidRPr="005C337F">
              <w:rPr>
                <w:rFonts w:ascii="仿宋_GB2312" w:eastAsia="仿宋_GB2312" w:hAnsi="宋体" w:cs="Times New Roman" w:hint="eastAsia"/>
                <w:spacing w:val="20"/>
                <w:szCs w:val="21"/>
              </w:rPr>
              <w:t>盈余公积</w:t>
            </w:r>
          </w:p>
        </w:tc>
        <w:tc>
          <w:tcPr>
            <w:tcW w:w="1479" w:type="dxa"/>
            <w:vAlign w:val="center"/>
          </w:tcPr>
          <w:p w:rsidR="005C337F" w:rsidRPr="005C337F" w:rsidRDefault="005C337F" w:rsidP="005C337F">
            <w:pPr>
              <w:jc w:val="center"/>
              <w:rPr>
                <w:rFonts w:ascii="仿宋_GB2312" w:eastAsia="仿宋_GB2312" w:hAnsi="宋体" w:cs="宋体"/>
                <w:szCs w:val="21"/>
              </w:rPr>
            </w:pPr>
            <w:r w:rsidRPr="005C337F">
              <w:rPr>
                <w:rFonts w:ascii="仿宋_GB2312" w:eastAsia="仿宋_GB2312" w:hAnsi="宋体" w:cs="宋体" w:hint="eastAsia"/>
                <w:szCs w:val="21"/>
              </w:rPr>
              <w:t>38264</w:t>
            </w:r>
          </w:p>
        </w:tc>
        <w:tc>
          <w:tcPr>
            <w:tcW w:w="1698" w:type="dxa"/>
            <w:vAlign w:val="center"/>
          </w:tcPr>
          <w:p w:rsidR="005C337F" w:rsidRPr="005C337F" w:rsidRDefault="005C337F" w:rsidP="005C337F">
            <w:pPr>
              <w:jc w:val="center"/>
              <w:rPr>
                <w:rFonts w:ascii="仿宋_GB2312" w:eastAsia="仿宋_GB2312" w:hAnsi="宋体" w:cs="宋体"/>
                <w:szCs w:val="21"/>
              </w:rPr>
            </w:pPr>
            <w:r w:rsidRPr="005C337F">
              <w:rPr>
                <w:rFonts w:ascii="仿宋_GB2312" w:eastAsia="仿宋_GB2312" w:hAnsi="宋体" w:cs="宋体" w:hint="eastAsia"/>
                <w:szCs w:val="21"/>
              </w:rPr>
              <w:t>4132</w:t>
            </w:r>
          </w:p>
        </w:tc>
        <w:tc>
          <w:tcPr>
            <w:tcW w:w="1698" w:type="dxa"/>
            <w:vAlign w:val="center"/>
          </w:tcPr>
          <w:p w:rsidR="005C337F" w:rsidRPr="005C337F" w:rsidRDefault="005C337F" w:rsidP="005C337F">
            <w:pPr>
              <w:jc w:val="center"/>
              <w:rPr>
                <w:rFonts w:ascii="仿宋_GB2312" w:eastAsia="仿宋_GB2312" w:hAnsi="宋体" w:cs="宋体"/>
                <w:szCs w:val="21"/>
              </w:rPr>
            </w:pPr>
          </w:p>
        </w:tc>
        <w:tc>
          <w:tcPr>
            <w:tcW w:w="1853" w:type="dxa"/>
            <w:vAlign w:val="center"/>
          </w:tcPr>
          <w:p w:rsidR="005C337F" w:rsidRPr="005C337F" w:rsidRDefault="005C337F" w:rsidP="005C337F">
            <w:pPr>
              <w:jc w:val="center"/>
              <w:rPr>
                <w:rFonts w:ascii="仿宋_GB2312" w:eastAsia="仿宋_GB2312" w:hAnsi="宋体" w:cs="宋体"/>
                <w:szCs w:val="21"/>
              </w:rPr>
            </w:pPr>
            <w:r w:rsidRPr="005C337F">
              <w:rPr>
                <w:rFonts w:ascii="仿宋_GB2312" w:eastAsia="仿宋_GB2312" w:hAnsi="宋体" w:cs="宋体" w:hint="eastAsia"/>
                <w:szCs w:val="21"/>
              </w:rPr>
              <w:t>42396</w:t>
            </w:r>
          </w:p>
        </w:tc>
      </w:tr>
      <w:tr w:rsidR="005C337F" w:rsidRPr="005C337F" w:rsidTr="00D65EBD">
        <w:trPr>
          <w:jc w:val="center"/>
        </w:trPr>
        <w:tc>
          <w:tcPr>
            <w:tcW w:w="1912" w:type="dxa"/>
          </w:tcPr>
          <w:p w:rsidR="005C337F" w:rsidRPr="005C337F" w:rsidRDefault="005C337F" w:rsidP="005C337F">
            <w:pPr>
              <w:spacing w:line="440" w:lineRule="exact"/>
              <w:jc w:val="center"/>
              <w:rPr>
                <w:rFonts w:ascii="仿宋_GB2312" w:eastAsia="仿宋_GB2312" w:hAnsi="宋体" w:cs="Times New Roman"/>
                <w:spacing w:val="20"/>
                <w:szCs w:val="21"/>
              </w:rPr>
            </w:pPr>
            <w:r w:rsidRPr="005C337F">
              <w:rPr>
                <w:rFonts w:ascii="仿宋_GB2312" w:eastAsia="仿宋_GB2312" w:hAnsi="宋体" w:cs="Times New Roman" w:hint="eastAsia"/>
                <w:spacing w:val="20"/>
                <w:szCs w:val="21"/>
              </w:rPr>
              <w:t>一般准备</w:t>
            </w:r>
          </w:p>
        </w:tc>
        <w:tc>
          <w:tcPr>
            <w:tcW w:w="1479" w:type="dxa"/>
            <w:vAlign w:val="center"/>
          </w:tcPr>
          <w:p w:rsidR="005C337F" w:rsidRPr="005C337F" w:rsidRDefault="005C337F" w:rsidP="005C337F">
            <w:pPr>
              <w:jc w:val="center"/>
              <w:rPr>
                <w:rFonts w:ascii="仿宋_GB2312" w:eastAsia="仿宋_GB2312" w:hAnsi="宋体" w:cs="宋体"/>
                <w:szCs w:val="21"/>
              </w:rPr>
            </w:pPr>
            <w:r w:rsidRPr="005C337F">
              <w:rPr>
                <w:rFonts w:ascii="仿宋_GB2312" w:eastAsia="仿宋_GB2312" w:hAnsi="宋体" w:cs="宋体" w:hint="eastAsia"/>
                <w:szCs w:val="21"/>
              </w:rPr>
              <w:t>91393</w:t>
            </w:r>
          </w:p>
        </w:tc>
        <w:tc>
          <w:tcPr>
            <w:tcW w:w="1698" w:type="dxa"/>
            <w:vAlign w:val="center"/>
          </w:tcPr>
          <w:p w:rsidR="005C337F" w:rsidRPr="005C337F" w:rsidRDefault="005C337F" w:rsidP="005C337F">
            <w:pPr>
              <w:jc w:val="center"/>
              <w:rPr>
                <w:rFonts w:ascii="仿宋_GB2312" w:eastAsia="仿宋_GB2312" w:hAnsi="宋体" w:cs="宋体"/>
                <w:szCs w:val="21"/>
              </w:rPr>
            </w:pPr>
            <w:r w:rsidRPr="005C337F">
              <w:rPr>
                <w:rFonts w:ascii="仿宋_GB2312" w:eastAsia="仿宋_GB2312" w:hAnsi="宋体" w:cs="宋体" w:hint="eastAsia"/>
                <w:szCs w:val="21"/>
              </w:rPr>
              <w:t>6181</w:t>
            </w:r>
          </w:p>
        </w:tc>
        <w:tc>
          <w:tcPr>
            <w:tcW w:w="1698" w:type="dxa"/>
            <w:vAlign w:val="center"/>
          </w:tcPr>
          <w:p w:rsidR="005C337F" w:rsidRPr="005C337F" w:rsidRDefault="005C337F" w:rsidP="005C337F">
            <w:pPr>
              <w:jc w:val="center"/>
              <w:rPr>
                <w:rFonts w:ascii="仿宋_GB2312" w:eastAsia="仿宋_GB2312" w:hAnsi="宋体" w:cs="宋体"/>
                <w:szCs w:val="21"/>
              </w:rPr>
            </w:pPr>
          </w:p>
        </w:tc>
        <w:tc>
          <w:tcPr>
            <w:tcW w:w="1853" w:type="dxa"/>
            <w:vAlign w:val="center"/>
          </w:tcPr>
          <w:p w:rsidR="005C337F" w:rsidRPr="005C337F" w:rsidRDefault="005C337F" w:rsidP="005C337F">
            <w:pPr>
              <w:jc w:val="center"/>
              <w:rPr>
                <w:rFonts w:ascii="仿宋_GB2312" w:eastAsia="仿宋_GB2312" w:hAnsi="宋体" w:cs="宋体"/>
                <w:szCs w:val="21"/>
              </w:rPr>
            </w:pPr>
            <w:r w:rsidRPr="005C337F">
              <w:rPr>
                <w:rFonts w:ascii="仿宋_GB2312" w:eastAsia="仿宋_GB2312" w:hAnsi="宋体" w:cs="宋体" w:hint="eastAsia"/>
                <w:szCs w:val="21"/>
              </w:rPr>
              <w:t>97574</w:t>
            </w:r>
          </w:p>
        </w:tc>
      </w:tr>
      <w:tr w:rsidR="005C337F" w:rsidRPr="005C337F" w:rsidTr="00D65EBD">
        <w:trPr>
          <w:jc w:val="center"/>
        </w:trPr>
        <w:tc>
          <w:tcPr>
            <w:tcW w:w="1912" w:type="dxa"/>
          </w:tcPr>
          <w:p w:rsidR="005C337F" w:rsidRPr="005C337F" w:rsidRDefault="005C337F" w:rsidP="005C337F">
            <w:pPr>
              <w:spacing w:line="440" w:lineRule="exact"/>
              <w:jc w:val="center"/>
              <w:rPr>
                <w:rFonts w:ascii="仿宋_GB2312" w:eastAsia="仿宋_GB2312" w:hAnsi="宋体" w:cs="Times New Roman"/>
                <w:spacing w:val="20"/>
                <w:szCs w:val="21"/>
              </w:rPr>
            </w:pPr>
            <w:r w:rsidRPr="005C337F">
              <w:rPr>
                <w:rFonts w:ascii="仿宋_GB2312" w:eastAsia="仿宋_GB2312" w:hAnsi="宋体" w:cs="Times New Roman" w:hint="eastAsia"/>
                <w:spacing w:val="20"/>
                <w:szCs w:val="21"/>
              </w:rPr>
              <w:t>未分配利润</w:t>
            </w:r>
          </w:p>
        </w:tc>
        <w:tc>
          <w:tcPr>
            <w:tcW w:w="1479" w:type="dxa"/>
            <w:vAlign w:val="center"/>
          </w:tcPr>
          <w:p w:rsidR="005C337F" w:rsidRPr="005C337F" w:rsidRDefault="005C337F" w:rsidP="005C337F">
            <w:pPr>
              <w:jc w:val="center"/>
              <w:rPr>
                <w:rFonts w:ascii="仿宋_GB2312" w:eastAsia="仿宋_GB2312" w:hAnsi="宋体" w:cs="宋体"/>
                <w:szCs w:val="21"/>
              </w:rPr>
            </w:pPr>
            <w:r w:rsidRPr="005C337F">
              <w:rPr>
                <w:rFonts w:ascii="仿宋_GB2312" w:eastAsia="仿宋_GB2312" w:hAnsi="宋体" w:cs="宋体" w:hint="eastAsia"/>
                <w:szCs w:val="21"/>
              </w:rPr>
              <w:t>127087</w:t>
            </w:r>
          </w:p>
        </w:tc>
        <w:tc>
          <w:tcPr>
            <w:tcW w:w="1698" w:type="dxa"/>
            <w:vAlign w:val="center"/>
          </w:tcPr>
          <w:p w:rsidR="005C337F" w:rsidRPr="005C337F" w:rsidRDefault="005C337F" w:rsidP="005C337F">
            <w:pPr>
              <w:jc w:val="center"/>
              <w:rPr>
                <w:rFonts w:ascii="仿宋_GB2312" w:eastAsia="仿宋_GB2312" w:hAnsi="宋体" w:cs="宋体"/>
                <w:szCs w:val="21"/>
              </w:rPr>
            </w:pPr>
            <w:r w:rsidRPr="005C337F">
              <w:rPr>
                <w:rFonts w:ascii="仿宋_GB2312" w:eastAsia="仿宋_GB2312" w:hAnsi="宋体" w:cs="宋体" w:hint="eastAsia"/>
                <w:szCs w:val="21"/>
              </w:rPr>
              <w:t>38629</w:t>
            </w:r>
          </w:p>
        </w:tc>
        <w:tc>
          <w:tcPr>
            <w:tcW w:w="1698" w:type="dxa"/>
            <w:vAlign w:val="center"/>
          </w:tcPr>
          <w:p w:rsidR="005C337F" w:rsidRPr="005C337F" w:rsidRDefault="005C337F" w:rsidP="005C337F">
            <w:pPr>
              <w:jc w:val="center"/>
              <w:rPr>
                <w:rFonts w:ascii="仿宋_GB2312" w:eastAsia="仿宋_GB2312" w:hAnsi="宋体" w:cs="宋体"/>
                <w:szCs w:val="21"/>
              </w:rPr>
            </w:pPr>
            <w:r w:rsidRPr="005C337F">
              <w:rPr>
                <w:rFonts w:ascii="仿宋_GB2312" w:eastAsia="仿宋_GB2312" w:hAnsi="宋体" w:cs="宋体" w:hint="eastAsia"/>
                <w:szCs w:val="21"/>
              </w:rPr>
              <w:t>21359</w:t>
            </w:r>
          </w:p>
        </w:tc>
        <w:tc>
          <w:tcPr>
            <w:tcW w:w="1853" w:type="dxa"/>
            <w:vAlign w:val="center"/>
          </w:tcPr>
          <w:p w:rsidR="005C337F" w:rsidRPr="005C337F" w:rsidRDefault="005C337F" w:rsidP="005C337F">
            <w:pPr>
              <w:jc w:val="center"/>
              <w:rPr>
                <w:rFonts w:ascii="仿宋_GB2312" w:eastAsia="仿宋_GB2312" w:hAnsi="宋体" w:cs="宋体"/>
                <w:szCs w:val="21"/>
              </w:rPr>
            </w:pPr>
            <w:r w:rsidRPr="005C337F">
              <w:rPr>
                <w:rFonts w:ascii="仿宋_GB2312" w:eastAsia="仿宋_GB2312" w:hAnsi="宋体" w:cs="宋体" w:hint="eastAsia"/>
                <w:szCs w:val="21"/>
              </w:rPr>
              <w:t>144357</w:t>
            </w:r>
          </w:p>
        </w:tc>
      </w:tr>
      <w:tr w:rsidR="005C337F" w:rsidRPr="005C337F" w:rsidTr="00D65EBD">
        <w:trPr>
          <w:jc w:val="center"/>
        </w:trPr>
        <w:tc>
          <w:tcPr>
            <w:tcW w:w="1912" w:type="dxa"/>
          </w:tcPr>
          <w:p w:rsidR="005C337F" w:rsidRPr="005C337F" w:rsidRDefault="005C337F" w:rsidP="005C337F">
            <w:pPr>
              <w:spacing w:line="440" w:lineRule="exact"/>
              <w:jc w:val="center"/>
              <w:rPr>
                <w:rFonts w:ascii="仿宋_GB2312" w:eastAsia="仿宋_GB2312" w:hAnsi="宋体" w:cs="Times New Roman"/>
                <w:spacing w:val="20"/>
                <w:szCs w:val="21"/>
              </w:rPr>
            </w:pPr>
            <w:r w:rsidRPr="005C337F">
              <w:rPr>
                <w:rFonts w:ascii="仿宋_GB2312" w:eastAsia="仿宋_GB2312" w:hAnsi="宋体" w:cs="Times New Roman" w:hint="eastAsia"/>
                <w:spacing w:val="20"/>
                <w:szCs w:val="21"/>
              </w:rPr>
              <w:t>合计</w:t>
            </w:r>
          </w:p>
        </w:tc>
        <w:tc>
          <w:tcPr>
            <w:tcW w:w="1479" w:type="dxa"/>
            <w:vAlign w:val="center"/>
          </w:tcPr>
          <w:p w:rsidR="005C337F" w:rsidRPr="005C337F" w:rsidRDefault="005C337F" w:rsidP="005C337F">
            <w:pPr>
              <w:jc w:val="center"/>
              <w:rPr>
                <w:rFonts w:ascii="仿宋_GB2312" w:eastAsia="仿宋_GB2312" w:hAnsi="宋体" w:cs="宋体"/>
                <w:szCs w:val="21"/>
              </w:rPr>
            </w:pPr>
            <w:r w:rsidRPr="005C337F">
              <w:rPr>
                <w:rFonts w:ascii="仿宋_GB2312" w:eastAsia="仿宋_GB2312" w:hAnsi="宋体" w:cs="宋体" w:hint="eastAsia"/>
                <w:szCs w:val="21"/>
              </w:rPr>
              <w:t>335353</w:t>
            </w:r>
          </w:p>
        </w:tc>
        <w:tc>
          <w:tcPr>
            <w:tcW w:w="1698" w:type="dxa"/>
            <w:vAlign w:val="center"/>
          </w:tcPr>
          <w:p w:rsidR="005C337F" w:rsidRPr="005C337F" w:rsidRDefault="005C337F" w:rsidP="005C337F">
            <w:pPr>
              <w:jc w:val="center"/>
              <w:rPr>
                <w:rFonts w:ascii="仿宋_GB2312" w:eastAsia="仿宋_GB2312" w:hAnsi="宋体" w:cs="宋体"/>
                <w:szCs w:val="21"/>
              </w:rPr>
            </w:pPr>
            <w:r w:rsidRPr="005C337F">
              <w:rPr>
                <w:rFonts w:ascii="仿宋_GB2312" w:eastAsia="仿宋_GB2312" w:hAnsi="宋体" w:cs="宋体" w:hint="eastAsia"/>
                <w:szCs w:val="21"/>
              </w:rPr>
              <w:t>56411</w:t>
            </w:r>
          </w:p>
        </w:tc>
        <w:tc>
          <w:tcPr>
            <w:tcW w:w="1698" w:type="dxa"/>
            <w:vAlign w:val="center"/>
          </w:tcPr>
          <w:p w:rsidR="005C337F" w:rsidRPr="005C337F" w:rsidRDefault="005C337F" w:rsidP="005C337F">
            <w:pPr>
              <w:jc w:val="center"/>
              <w:rPr>
                <w:rFonts w:ascii="仿宋_GB2312" w:eastAsia="仿宋_GB2312" w:hAnsi="宋体" w:cs="宋体"/>
                <w:szCs w:val="21"/>
              </w:rPr>
            </w:pPr>
            <w:r w:rsidRPr="005C337F">
              <w:rPr>
                <w:rFonts w:ascii="仿宋_GB2312" w:eastAsia="仿宋_GB2312" w:hAnsi="宋体" w:cs="宋体" w:hint="eastAsia"/>
                <w:szCs w:val="21"/>
              </w:rPr>
              <w:t>34604</w:t>
            </w:r>
          </w:p>
        </w:tc>
        <w:tc>
          <w:tcPr>
            <w:tcW w:w="1853" w:type="dxa"/>
            <w:vAlign w:val="center"/>
          </w:tcPr>
          <w:p w:rsidR="005C337F" w:rsidRPr="005C337F" w:rsidRDefault="005C337F" w:rsidP="005C337F">
            <w:pPr>
              <w:jc w:val="center"/>
              <w:rPr>
                <w:rFonts w:ascii="仿宋_GB2312" w:eastAsia="仿宋_GB2312" w:hAnsi="宋体" w:cs="宋体"/>
                <w:szCs w:val="21"/>
              </w:rPr>
            </w:pPr>
            <w:r w:rsidRPr="005C337F">
              <w:rPr>
                <w:rFonts w:ascii="仿宋_GB2312" w:eastAsia="仿宋_GB2312" w:hAnsi="宋体" w:cs="宋体" w:hint="eastAsia"/>
                <w:szCs w:val="21"/>
              </w:rPr>
              <w:t>357160</w:t>
            </w:r>
          </w:p>
        </w:tc>
      </w:tr>
    </w:tbl>
    <w:p w:rsidR="005C337F" w:rsidRPr="005C337F" w:rsidRDefault="005C337F" w:rsidP="005C337F">
      <w:pPr>
        <w:rPr>
          <w:rFonts w:ascii="黑体" w:eastAsia="黑体" w:hAnsi="宋体" w:cs="Times New Roman" w:hint="eastAsia"/>
          <w:sz w:val="28"/>
          <w:szCs w:val="28"/>
        </w:rPr>
      </w:pPr>
    </w:p>
    <w:p w:rsidR="005C337F" w:rsidRPr="005C337F" w:rsidRDefault="005C337F" w:rsidP="005C337F">
      <w:pPr>
        <w:rPr>
          <w:rFonts w:ascii="黑体" w:eastAsia="黑体" w:hAnsi="宋体" w:cs="Times New Roman" w:hint="eastAsia"/>
          <w:sz w:val="28"/>
          <w:szCs w:val="28"/>
        </w:rPr>
      </w:pPr>
    </w:p>
    <w:p w:rsidR="005C337F" w:rsidRPr="005C337F" w:rsidRDefault="005C337F" w:rsidP="005C337F">
      <w:pPr>
        <w:rPr>
          <w:rFonts w:ascii="黑体" w:eastAsia="黑体" w:hAnsi="宋体" w:cs="Times New Roman"/>
          <w:sz w:val="28"/>
          <w:szCs w:val="28"/>
        </w:rPr>
      </w:pPr>
    </w:p>
    <w:p w:rsidR="005C337F" w:rsidRPr="005C337F" w:rsidRDefault="005C337F" w:rsidP="005C337F">
      <w:pPr>
        <w:rPr>
          <w:rFonts w:ascii="宋体" w:eastAsia="宋体" w:hAnsi="宋体" w:cs="Times New Roman"/>
          <w:sz w:val="28"/>
          <w:szCs w:val="28"/>
        </w:rPr>
      </w:pPr>
      <w:r w:rsidRPr="005C337F">
        <w:rPr>
          <w:rFonts w:ascii="黑体" w:eastAsia="黑体" w:hAnsi="宋体" w:cs="Times New Roman" w:hint="eastAsia"/>
          <w:sz w:val="28"/>
          <w:szCs w:val="28"/>
        </w:rPr>
        <w:t>四、截止报告期末前二年主要合规性监管指标</w:t>
      </w:r>
    </w:p>
    <w:tbl>
      <w:tblPr>
        <w:tblW w:w="0" w:type="auto"/>
        <w:jc w:val="center"/>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9"/>
        <w:gridCol w:w="1284"/>
        <w:gridCol w:w="1550"/>
        <w:gridCol w:w="1757"/>
      </w:tblGrid>
      <w:tr w:rsidR="005C337F" w:rsidRPr="005C337F" w:rsidTr="00D65EBD">
        <w:trPr>
          <w:jc w:val="center"/>
        </w:trPr>
        <w:tc>
          <w:tcPr>
            <w:tcW w:w="4049" w:type="dxa"/>
          </w:tcPr>
          <w:p w:rsidR="005C337F" w:rsidRPr="005C337F" w:rsidRDefault="005C337F" w:rsidP="005C337F">
            <w:pPr>
              <w:spacing w:line="380" w:lineRule="exact"/>
              <w:jc w:val="center"/>
              <w:rPr>
                <w:rFonts w:ascii="仿宋_GB2312" w:eastAsia="仿宋_GB2312" w:hAnsi="宋体" w:cs="Times New Roman"/>
                <w:spacing w:val="20"/>
                <w:szCs w:val="24"/>
              </w:rPr>
            </w:pPr>
            <w:r w:rsidRPr="005C337F">
              <w:rPr>
                <w:rFonts w:ascii="仿宋_GB2312" w:eastAsia="仿宋_GB2312" w:hAnsi="宋体" w:cs="Times New Roman" w:hint="eastAsia"/>
                <w:spacing w:val="20"/>
                <w:szCs w:val="24"/>
              </w:rPr>
              <w:t>项目</w:t>
            </w:r>
          </w:p>
        </w:tc>
        <w:tc>
          <w:tcPr>
            <w:tcW w:w="1284" w:type="dxa"/>
          </w:tcPr>
          <w:p w:rsidR="005C337F" w:rsidRPr="005C337F" w:rsidRDefault="005C337F" w:rsidP="005C337F">
            <w:pPr>
              <w:spacing w:line="380" w:lineRule="exact"/>
              <w:jc w:val="center"/>
              <w:rPr>
                <w:rFonts w:ascii="仿宋_GB2312" w:eastAsia="仿宋_GB2312" w:hAnsi="宋体" w:cs="Times New Roman"/>
                <w:spacing w:val="20"/>
                <w:szCs w:val="24"/>
              </w:rPr>
            </w:pPr>
            <w:r w:rsidRPr="005C337F">
              <w:rPr>
                <w:rFonts w:ascii="仿宋_GB2312" w:eastAsia="仿宋_GB2312" w:hAnsi="宋体" w:cs="Times New Roman" w:hint="eastAsia"/>
                <w:spacing w:val="20"/>
                <w:szCs w:val="24"/>
              </w:rPr>
              <w:t>标准值</w:t>
            </w:r>
          </w:p>
        </w:tc>
        <w:tc>
          <w:tcPr>
            <w:tcW w:w="1550" w:type="dxa"/>
          </w:tcPr>
          <w:p w:rsidR="005C337F" w:rsidRPr="005C337F" w:rsidRDefault="005C337F" w:rsidP="005C337F">
            <w:pPr>
              <w:spacing w:line="380" w:lineRule="exact"/>
              <w:jc w:val="center"/>
              <w:rPr>
                <w:rFonts w:ascii="仿宋_GB2312" w:eastAsia="仿宋_GB2312" w:hAnsi="宋体" w:cs="Times New Roman"/>
                <w:spacing w:val="20"/>
                <w:szCs w:val="24"/>
              </w:rPr>
            </w:pPr>
            <w:r w:rsidRPr="005C337F">
              <w:rPr>
                <w:rFonts w:ascii="仿宋_GB2312" w:eastAsia="仿宋_GB2312" w:hAnsi="宋体" w:cs="Times New Roman" w:hint="eastAsia"/>
                <w:spacing w:val="20"/>
                <w:szCs w:val="24"/>
              </w:rPr>
              <w:t>2016年度</w:t>
            </w:r>
          </w:p>
        </w:tc>
        <w:tc>
          <w:tcPr>
            <w:tcW w:w="1757" w:type="dxa"/>
          </w:tcPr>
          <w:p w:rsidR="005C337F" w:rsidRPr="005C337F" w:rsidRDefault="005C337F" w:rsidP="005C337F">
            <w:pPr>
              <w:spacing w:line="380" w:lineRule="exact"/>
              <w:jc w:val="center"/>
              <w:rPr>
                <w:rFonts w:ascii="仿宋_GB2312" w:eastAsia="仿宋_GB2312" w:hAnsi="宋体" w:cs="Times New Roman"/>
                <w:spacing w:val="20"/>
                <w:szCs w:val="24"/>
              </w:rPr>
            </w:pPr>
            <w:r w:rsidRPr="005C337F">
              <w:rPr>
                <w:rFonts w:ascii="仿宋_GB2312" w:eastAsia="仿宋_GB2312" w:hAnsi="宋体" w:cs="Times New Roman" w:hint="eastAsia"/>
                <w:spacing w:val="20"/>
                <w:szCs w:val="24"/>
              </w:rPr>
              <w:t>2017年度</w:t>
            </w:r>
          </w:p>
        </w:tc>
      </w:tr>
      <w:tr w:rsidR="005C337F" w:rsidRPr="005C337F" w:rsidTr="00D65EBD">
        <w:trPr>
          <w:trHeight w:val="390"/>
          <w:jc w:val="center"/>
        </w:trPr>
        <w:tc>
          <w:tcPr>
            <w:tcW w:w="4049" w:type="dxa"/>
          </w:tcPr>
          <w:p w:rsidR="005C337F" w:rsidRPr="005C337F" w:rsidRDefault="005C337F" w:rsidP="005C337F">
            <w:pPr>
              <w:spacing w:line="380" w:lineRule="exact"/>
              <w:rPr>
                <w:rFonts w:ascii="仿宋_GB2312" w:eastAsia="仿宋_GB2312" w:hAnsi="宋体" w:cs="Times New Roman"/>
                <w:spacing w:val="20"/>
                <w:szCs w:val="24"/>
              </w:rPr>
            </w:pPr>
            <w:r w:rsidRPr="005C337F">
              <w:rPr>
                <w:rFonts w:ascii="仿宋_GB2312" w:eastAsia="仿宋_GB2312" w:hAnsi="宋体" w:cs="Times New Roman" w:hint="eastAsia"/>
                <w:spacing w:val="20"/>
                <w:szCs w:val="24"/>
              </w:rPr>
              <w:t>资本充足率（%）</w:t>
            </w:r>
          </w:p>
        </w:tc>
        <w:tc>
          <w:tcPr>
            <w:tcW w:w="1284" w:type="dxa"/>
          </w:tcPr>
          <w:p w:rsidR="005C337F" w:rsidRPr="005C337F" w:rsidRDefault="005C337F" w:rsidP="005C337F">
            <w:pPr>
              <w:spacing w:line="380" w:lineRule="exact"/>
              <w:jc w:val="center"/>
              <w:rPr>
                <w:rFonts w:ascii="仿宋_GB2312" w:eastAsia="仿宋_GB2312" w:hAnsi="宋体" w:cs="Times New Roman"/>
                <w:spacing w:val="20"/>
                <w:szCs w:val="24"/>
              </w:rPr>
            </w:pPr>
            <w:r w:rsidRPr="005C337F">
              <w:rPr>
                <w:rFonts w:ascii="仿宋_GB2312" w:eastAsia="仿宋_GB2312" w:hAnsi="宋体" w:cs="Times New Roman" w:hint="eastAsia"/>
                <w:spacing w:val="20"/>
                <w:szCs w:val="24"/>
              </w:rPr>
              <w:t>≥10.5%</w:t>
            </w:r>
          </w:p>
        </w:tc>
        <w:tc>
          <w:tcPr>
            <w:tcW w:w="1550" w:type="dxa"/>
            <w:vAlign w:val="center"/>
          </w:tcPr>
          <w:p w:rsidR="005C337F" w:rsidRPr="005C337F" w:rsidRDefault="005C337F" w:rsidP="005C337F">
            <w:pPr>
              <w:jc w:val="center"/>
              <w:rPr>
                <w:rFonts w:ascii="仿宋_GB2312" w:eastAsia="仿宋_GB2312" w:hAnsi="宋体" w:cs="宋体"/>
                <w:szCs w:val="24"/>
              </w:rPr>
            </w:pPr>
            <w:r w:rsidRPr="005C337F">
              <w:rPr>
                <w:rFonts w:ascii="仿宋_GB2312" w:eastAsia="仿宋_GB2312" w:hAnsi="宋体" w:cs="宋体" w:hint="eastAsia"/>
                <w:szCs w:val="24"/>
              </w:rPr>
              <w:t>14.39%</w:t>
            </w:r>
          </w:p>
        </w:tc>
        <w:tc>
          <w:tcPr>
            <w:tcW w:w="1757" w:type="dxa"/>
            <w:vAlign w:val="center"/>
          </w:tcPr>
          <w:p w:rsidR="005C337F" w:rsidRPr="005C337F" w:rsidRDefault="005C337F" w:rsidP="005C337F">
            <w:pPr>
              <w:spacing w:line="360" w:lineRule="auto"/>
              <w:jc w:val="center"/>
              <w:rPr>
                <w:rFonts w:ascii="仿宋_GB2312" w:eastAsia="仿宋_GB2312" w:hAnsi="宋体" w:cs="宋体"/>
                <w:szCs w:val="24"/>
              </w:rPr>
            </w:pPr>
            <w:r w:rsidRPr="005C337F">
              <w:rPr>
                <w:rFonts w:ascii="仿宋_GB2312" w:eastAsia="仿宋_GB2312" w:hAnsi="宋体" w:cs="宋体" w:hint="eastAsia"/>
                <w:szCs w:val="24"/>
              </w:rPr>
              <w:t>13.64%</w:t>
            </w:r>
          </w:p>
        </w:tc>
      </w:tr>
      <w:tr w:rsidR="005C337F" w:rsidRPr="005C337F" w:rsidTr="00D65EBD">
        <w:trPr>
          <w:trHeight w:val="390"/>
          <w:jc w:val="center"/>
        </w:trPr>
        <w:tc>
          <w:tcPr>
            <w:tcW w:w="4049" w:type="dxa"/>
          </w:tcPr>
          <w:p w:rsidR="005C337F" w:rsidRPr="005C337F" w:rsidRDefault="005C337F" w:rsidP="005C337F">
            <w:pPr>
              <w:spacing w:line="380" w:lineRule="exact"/>
              <w:rPr>
                <w:rFonts w:ascii="仿宋_GB2312" w:eastAsia="仿宋_GB2312" w:hAnsi="宋体" w:cs="Times New Roman"/>
                <w:spacing w:val="20"/>
                <w:szCs w:val="24"/>
              </w:rPr>
            </w:pPr>
            <w:r w:rsidRPr="005C337F">
              <w:rPr>
                <w:rFonts w:ascii="仿宋_GB2312" w:eastAsia="仿宋_GB2312" w:hAnsi="宋体" w:cs="Times New Roman" w:hint="eastAsia"/>
                <w:spacing w:val="20"/>
                <w:szCs w:val="24"/>
              </w:rPr>
              <w:t>核心资本充足率（%）</w:t>
            </w:r>
          </w:p>
        </w:tc>
        <w:tc>
          <w:tcPr>
            <w:tcW w:w="1284" w:type="dxa"/>
          </w:tcPr>
          <w:p w:rsidR="005C337F" w:rsidRPr="005C337F" w:rsidRDefault="005C337F" w:rsidP="005C337F">
            <w:pPr>
              <w:spacing w:line="380" w:lineRule="exact"/>
              <w:jc w:val="center"/>
              <w:rPr>
                <w:rFonts w:ascii="仿宋_GB2312" w:eastAsia="仿宋_GB2312" w:hAnsi="宋体" w:cs="Times New Roman"/>
                <w:spacing w:val="20"/>
                <w:szCs w:val="24"/>
              </w:rPr>
            </w:pPr>
            <w:r w:rsidRPr="005C337F">
              <w:rPr>
                <w:rFonts w:ascii="仿宋_GB2312" w:eastAsia="仿宋_GB2312" w:hAnsi="宋体" w:cs="Times New Roman" w:hint="eastAsia"/>
                <w:spacing w:val="20"/>
                <w:szCs w:val="24"/>
              </w:rPr>
              <w:t>≥7.5%</w:t>
            </w:r>
          </w:p>
        </w:tc>
        <w:tc>
          <w:tcPr>
            <w:tcW w:w="1550" w:type="dxa"/>
            <w:vAlign w:val="center"/>
          </w:tcPr>
          <w:p w:rsidR="005C337F" w:rsidRPr="005C337F" w:rsidRDefault="005C337F" w:rsidP="005C337F">
            <w:pPr>
              <w:spacing w:line="420" w:lineRule="exact"/>
              <w:jc w:val="center"/>
              <w:rPr>
                <w:rFonts w:ascii="仿宋_GB2312" w:eastAsia="仿宋_GB2312" w:hAnsi="宋体" w:cs="宋体"/>
                <w:szCs w:val="24"/>
              </w:rPr>
            </w:pPr>
            <w:r w:rsidRPr="005C337F">
              <w:rPr>
                <w:rFonts w:ascii="仿宋_GB2312" w:eastAsia="仿宋_GB2312" w:hAnsi="宋体" w:cs="宋体" w:hint="eastAsia"/>
                <w:szCs w:val="24"/>
              </w:rPr>
              <w:t>13.32%</w:t>
            </w:r>
          </w:p>
        </w:tc>
        <w:tc>
          <w:tcPr>
            <w:tcW w:w="1757" w:type="dxa"/>
            <w:vAlign w:val="center"/>
          </w:tcPr>
          <w:p w:rsidR="005C337F" w:rsidRPr="005C337F" w:rsidRDefault="005C337F" w:rsidP="005C337F">
            <w:pPr>
              <w:spacing w:line="420" w:lineRule="exact"/>
              <w:jc w:val="center"/>
              <w:rPr>
                <w:rFonts w:ascii="仿宋_GB2312" w:eastAsia="仿宋_GB2312" w:hAnsi="宋体" w:cs="宋体"/>
                <w:szCs w:val="24"/>
              </w:rPr>
            </w:pPr>
            <w:r w:rsidRPr="005C337F">
              <w:rPr>
                <w:rFonts w:ascii="仿宋_GB2312" w:eastAsia="仿宋_GB2312" w:hAnsi="宋体" w:cs="宋体" w:hint="eastAsia"/>
                <w:szCs w:val="24"/>
              </w:rPr>
              <w:t>12.58%</w:t>
            </w:r>
          </w:p>
        </w:tc>
      </w:tr>
      <w:tr w:rsidR="005C337F" w:rsidRPr="005C337F" w:rsidTr="00D65EBD">
        <w:trPr>
          <w:trHeight w:val="390"/>
          <w:jc w:val="center"/>
        </w:trPr>
        <w:tc>
          <w:tcPr>
            <w:tcW w:w="4049" w:type="dxa"/>
          </w:tcPr>
          <w:p w:rsidR="005C337F" w:rsidRPr="005C337F" w:rsidRDefault="005C337F" w:rsidP="005C337F">
            <w:pPr>
              <w:spacing w:line="380" w:lineRule="exact"/>
              <w:rPr>
                <w:rFonts w:ascii="仿宋_GB2312" w:eastAsia="仿宋_GB2312" w:hAnsi="宋体" w:cs="Times New Roman"/>
                <w:spacing w:val="20"/>
                <w:szCs w:val="24"/>
              </w:rPr>
            </w:pPr>
            <w:r w:rsidRPr="005C337F">
              <w:rPr>
                <w:rFonts w:ascii="仿宋_GB2312" w:eastAsia="仿宋_GB2312" w:hAnsi="宋体" w:cs="Times New Roman" w:hint="eastAsia"/>
                <w:spacing w:val="20"/>
                <w:szCs w:val="24"/>
              </w:rPr>
              <w:t>流动性比率（%）</w:t>
            </w:r>
          </w:p>
        </w:tc>
        <w:tc>
          <w:tcPr>
            <w:tcW w:w="1284" w:type="dxa"/>
          </w:tcPr>
          <w:p w:rsidR="005C337F" w:rsidRPr="005C337F" w:rsidRDefault="005C337F" w:rsidP="005C337F">
            <w:pPr>
              <w:spacing w:line="380" w:lineRule="exact"/>
              <w:jc w:val="center"/>
              <w:rPr>
                <w:rFonts w:ascii="仿宋_GB2312" w:eastAsia="仿宋_GB2312" w:hAnsi="宋体" w:cs="Times New Roman"/>
                <w:spacing w:val="20"/>
                <w:szCs w:val="24"/>
              </w:rPr>
            </w:pPr>
            <w:r w:rsidRPr="005C337F">
              <w:rPr>
                <w:rFonts w:ascii="仿宋_GB2312" w:eastAsia="仿宋_GB2312" w:hAnsi="宋体" w:cs="Times New Roman" w:hint="eastAsia"/>
                <w:spacing w:val="20"/>
                <w:szCs w:val="24"/>
              </w:rPr>
              <w:t>≥25%</w:t>
            </w:r>
          </w:p>
        </w:tc>
        <w:tc>
          <w:tcPr>
            <w:tcW w:w="1550" w:type="dxa"/>
          </w:tcPr>
          <w:p w:rsidR="005C337F" w:rsidRPr="005C337F" w:rsidRDefault="005C337F" w:rsidP="005C337F">
            <w:pPr>
              <w:spacing w:line="380" w:lineRule="exact"/>
              <w:jc w:val="center"/>
              <w:rPr>
                <w:rFonts w:ascii="仿宋_GB2312" w:eastAsia="仿宋_GB2312" w:hAnsi="宋体" w:cs="Times New Roman"/>
                <w:spacing w:val="20"/>
                <w:szCs w:val="24"/>
              </w:rPr>
            </w:pPr>
            <w:r w:rsidRPr="005C337F">
              <w:rPr>
                <w:rFonts w:ascii="仿宋_GB2312" w:eastAsia="仿宋_GB2312" w:hAnsi="宋体" w:cs="Times New Roman" w:hint="eastAsia"/>
                <w:spacing w:val="20"/>
                <w:szCs w:val="24"/>
              </w:rPr>
              <w:t>53.88%</w:t>
            </w:r>
          </w:p>
        </w:tc>
        <w:tc>
          <w:tcPr>
            <w:tcW w:w="1757" w:type="dxa"/>
          </w:tcPr>
          <w:p w:rsidR="005C337F" w:rsidRPr="005C337F" w:rsidRDefault="005C337F" w:rsidP="005C337F">
            <w:pPr>
              <w:spacing w:line="380" w:lineRule="exact"/>
              <w:jc w:val="center"/>
              <w:rPr>
                <w:rFonts w:ascii="仿宋_GB2312" w:eastAsia="仿宋_GB2312" w:hAnsi="宋体" w:cs="Times New Roman"/>
                <w:spacing w:val="20"/>
                <w:szCs w:val="24"/>
              </w:rPr>
            </w:pPr>
            <w:r w:rsidRPr="005C337F">
              <w:rPr>
                <w:rFonts w:ascii="仿宋_GB2312" w:eastAsia="仿宋_GB2312" w:hAnsi="宋体" w:cs="Times New Roman" w:hint="eastAsia"/>
                <w:spacing w:val="20"/>
                <w:szCs w:val="24"/>
              </w:rPr>
              <w:t>44.45</w:t>
            </w:r>
            <w:r w:rsidRPr="005C337F">
              <w:rPr>
                <w:rFonts w:ascii="仿宋_GB2312" w:eastAsia="仿宋_GB2312" w:hAnsi="宋体" w:cs="宋体" w:hint="eastAsia"/>
                <w:szCs w:val="24"/>
              </w:rPr>
              <w:t>%</w:t>
            </w:r>
          </w:p>
        </w:tc>
      </w:tr>
      <w:tr w:rsidR="005C337F" w:rsidRPr="005C337F" w:rsidTr="00D65EBD">
        <w:trPr>
          <w:trHeight w:val="390"/>
          <w:jc w:val="center"/>
        </w:trPr>
        <w:tc>
          <w:tcPr>
            <w:tcW w:w="4049" w:type="dxa"/>
          </w:tcPr>
          <w:p w:rsidR="005C337F" w:rsidRPr="005C337F" w:rsidRDefault="005C337F" w:rsidP="005C337F">
            <w:pPr>
              <w:spacing w:line="380" w:lineRule="exact"/>
              <w:rPr>
                <w:rFonts w:ascii="仿宋_GB2312" w:eastAsia="仿宋_GB2312" w:hAnsi="宋体" w:cs="Times New Roman"/>
                <w:spacing w:val="20"/>
                <w:szCs w:val="24"/>
              </w:rPr>
            </w:pPr>
            <w:r w:rsidRPr="005C337F">
              <w:rPr>
                <w:rFonts w:ascii="仿宋_GB2312" w:eastAsia="仿宋_GB2312" w:hAnsi="宋体" w:cs="Times New Roman" w:hint="eastAsia"/>
                <w:spacing w:val="20"/>
                <w:szCs w:val="24"/>
              </w:rPr>
              <w:t>存贷比（%）</w:t>
            </w:r>
          </w:p>
        </w:tc>
        <w:tc>
          <w:tcPr>
            <w:tcW w:w="1284" w:type="dxa"/>
          </w:tcPr>
          <w:p w:rsidR="005C337F" w:rsidRPr="005C337F" w:rsidRDefault="005C337F" w:rsidP="005C337F">
            <w:pPr>
              <w:spacing w:line="380" w:lineRule="exact"/>
              <w:jc w:val="center"/>
              <w:rPr>
                <w:rFonts w:ascii="仿宋_GB2312" w:eastAsia="仿宋_GB2312" w:hAnsi="宋体" w:cs="Times New Roman"/>
                <w:spacing w:val="20"/>
                <w:szCs w:val="24"/>
              </w:rPr>
            </w:pPr>
            <w:r w:rsidRPr="005C337F">
              <w:rPr>
                <w:rFonts w:ascii="仿宋_GB2312" w:eastAsia="仿宋_GB2312" w:hAnsi="宋体" w:cs="Times New Roman" w:hint="eastAsia"/>
                <w:spacing w:val="20"/>
                <w:szCs w:val="24"/>
              </w:rPr>
              <w:t>≤75%</w:t>
            </w:r>
          </w:p>
        </w:tc>
        <w:tc>
          <w:tcPr>
            <w:tcW w:w="1550" w:type="dxa"/>
          </w:tcPr>
          <w:p w:rsidR="005C337F" w:rsidRPr="005C337F" w:rsidRDefault="005C337F" w:rsidP="005C337F">
            <w:pPr>
              <w:spacing w:line="380" w:lineRule="exact"/>
              <w:jc w:val="center"/>
              <w:rPr>
                <w:rFonts w:ascii="仿宋_GB2312" w:eastAsia="仿宋_GB2312" w:hAnsi="宋体" w:cs="Times New Roman"/>
                <w:spacing w:val="20"/>
                <w:szCs w:val="24"/>
              </w:rPr>
            </w:pPr>
            <w:r w:rsidRPr="005C337F">
              <w:rPr>
                <w:rFonts w:ascii="仿宋_GB2312" w:eastAsia="仿宋_GB2312" w:hAnsi="宋体" w:cs="Times New Roman" w:hint="eastAsia"/>
                <w:spacing w:val="20"/>
                <w:szCs w:val="24"/>
              </w:rPr>
              <w:t>69.2%</w:t>
            </w:r>
          </w:p>
        </w:tc>
        <w:tc>
          <w:tcPr>
            <w:tcW w:w="1757" w:type="dxa"/>
          </w:tcPr>
          <w:p w:rsidR="005C337F" w:rsidRPr="005C337F" w:rsidRDefault="005C337F" w:rsidP="005C337F">
            <w:pPr>
              <w:spacing w:line="380" w:lineRule="exact"/>
              <w:jc w:val="center"/>
              <w:rPr>
                <w:rFonts w:ascii="仿宋_GB2312" w:eastAsia="仿宋_GB2312" w:hAnsi="宋体" w:cs="Times New Roman"/>
                <w:spacing w:val="20"/>
                <w:szCs w:val="24"/>
              </w:rPr>
            </w:pPr>
            <w:r w:rsidRPr="005C337F">
              <w:rPr>
                <w:rFonts w:ascii="仿宋_GB2312" w:eastAsia="仿宋_GB2312" w:hAnsi="宋体" w:cs="Times New Roman" w:hint="eastAsia"/>
                <w:spacing w:val="20"/>
                <w:szCs w:val="24"/>
              </w:rPr>
              <w:t>73.12</w:t>
            </w:r>
            <w:r w:rsidRPr="005C337F">
              <w:rPr>
                <w:rFonts w:ascii="仿宋_GB2312" w:eastAsia="仿宋_GB2312" w:hAnsi="宋体" w:cs="宋体" w:hint="eastAsia"/>
                <w:szCs w:val="24"/>
              </w:rPr>
              <w:t>%</w:t>
            </w:r>
          </w:p>
        </w:tc>
      </w:tr>
      <w:tr w:rsidR="005C337F" w:rsidRPr="005C337F" w:rsidTr="00D65EBD">
        <w:trPr>
          <w:trHeight w:val="390"/>
          <w:jc w:val="center"/>
        </w:trPr>
        <w:tc>
          <w:tcPr>
            <w:tcW w:w="4049" w:type="dxa"/>
          </w:tcPr>
          <w:p w:rsidR="005C337F" w:rsidRPr="005C337F" w:rsidRDefault="005C337F" w:rsidP="005C337F">
            <w:pPr>
              <w:spacing w:line="380" w:lineRule="exact"/>
              <w:rPr>
                <w:rFonts w:ascii="仿宋_GB2312" w:eastAsia="仿宋_GB2312" w:hAnsi="宋体" w:cs="Times New Roman"/>
                <w:spacing w:val="20"/>
                <w:szCs w:val="24"/>
              </w:rPr>
            </w:pPr>
            <w:r w:rsidRPr="005C337F">
              <w:rPr>
                <w:rFonts w:ascii="仿宋_GB2312" w:eastAsia="仿宋_GB2312" w:hAnsi="宋体" w:cs="Times New Roman" w:hint="eastAsia"/>
                <w:spacing w:val="20"/>
                <w:szCs w:val="24"/>
              </w:rPr>
              <w:t>不良贷款比例（%）</w:t>
            </w:r>
          </w:p>
        </w:tc>
        <w:tc>
          <w:tcPr>
            <w:tcW w:w="1284" w:type="dxa"/>
          </w:tcPr>
          <w:p w:rsidR="005C337F" w:rsidRPr="005C337F" w:rsidRDefault="005C337F" w:rsidP="005C337F">
            <w:pPr>
              <w:spacing w:line="380" w:lineRule="exact"/>
              <w:jc w:val="center"/>
              <w:rPr>
                <w:rFonts w:ascii="仿宋_GB2312" w:eastAsia="仿宋_GB2312" w:hAnsi="宋体" w:cs="Times New Roman"/>
                <w:spacing w:val="20"/>
                <w:szCs w:val="24"/>
              </w:rPr>
            </w:pPr>
            <w:r w:rsidRPr="005C337F">
              <w:rPr>
                <w:rFonts w:ascii="仿宋_GB2312" w:eastAsia="仿宋_GB2312" w:hAnsi="宋体" w:cs="Times New Roman" w:hint="eastAsia"/>
                <w:spacing w:val="20"/>
                <w:szCs w:val="24"/>
              </w:rPr>
              <w:t>≤5%</w:t>
            </w:r>
          </w:p>
        </w:tc>
        <w:tc>
          <w:tcPr>
            <w:tcW w:w="1550" w:type="dxa"/>
          </w:tcPr>
          <w:p w:rsidR="005C337F" w:rsidRPr="005C337F" w:rsidRDefault="005C337F" w:rsidP="005C337F">
            <w:pPr>
              <w:spacing w:line="380" w:lineRule="exact"/>
              <w:jc w:val="center"/>
              <w:rPr>
                <w:rFonts w:ascii="仿宋_GB2312" w:eastAsia="仿宋_GB2312" w:hAnsi="宋体" w:cs="Times New Roman"/>
                <w:spacing w:val="20"/>
                <w:szCs w:val="24"/>
              </w:rPr>
            </w:pPr>
            <w:r w:rsidRPr="005C337F">
              <w:rPr>
                <w:rFonts w:ascii="仿宋_GB2312" w:eastAsia="仿宋_GB2312" w:hAnsi="宋体" w:cs="Times New Roman" w:hint="eastAsia"/>
                <w:spacing w:val="20"/>
                <w:szCs w:val="24"/>
              </w:rPr>
              <w:t>2.35%</w:t>
            </w:r>
          </w:p>
        </w:tc>
        <w:tc>
          <w:tcPr>
            <w:tcW w:w="1757" w:type="dxa"/>
          </w:tcPr>
          <w:p w:rsidR="005C337F" w:rsidRPr="005C337F" w:rsidRDefault="005C337F" w:rsidP="005C337F">
            <w:pPr>
              <w:spacing w:line="380" w:lineRule="exact"/>
              <w:jc w:val="center"/>
              <w:rPr>
                <w:rFonts w:ascii="仿宋_GB2312" w:eastAsia="仿宋_GB2312" w:hAnsi="宋体" w:cs="Times New Roman"/>
                <w:spacing w:val="20"/>
                <w:szCs w:val="24"/>
              </w:rPr>
            </w:pPr>
            <w:r w:rsidRPr="005C337F">
              <w:rPr>
                <w:rFonts w:ascii="仿宋_GB2312" w:eastAsia="仿宋_GB2312" w:hAnsi="宋体" w:cs="Times New Roman" w:hint="eastAsia"/>
                <w:spacing w:val="20"/>
                <w:szCs w:val="24"/>
              </w:rPr>
              <w:t>1.94</w:t>
            </w:r>
            <w:r w:rsidRPr="005C337F">
              <w:rPr>
                <w:rFonts w:ascii="仿宋_GB2312" w:eastAsia="仿宋_GB2312" w:hAnsi="宋体" w:cs="宋体" w:hint="eastAsia"/>
                <w:szCs w:val="24"/>
              </w:rPr>
              <w:t>%</w:t>
            </w:r>
          </w:p>
        </w:tc>
      </w:tr>
    </w:tbl>
    <w:p w:rsidR="005C337F" w:rsidRPr="005C337F" w:rsidRDefault="005C337F" w:rsidP="005C337F">
      <w:pPr>
        <w:spacing w:line="360" w:lineRule="auto"/>
        <w:rPr>
          <w:rFonts w:ascii="仿宋_GB2312" w:eastAsia="仿宋_GB2312" w:hAnsi="宋体" w:cs="Times New Roman" w:hint="eastAsia"/>
          <w:spacing w:val="-4"/>
          <w:szCs w:val="24"/>
        </w:rPr>
      </w:pPr>
    </w:p>
    <w:p w:rsidR="005C337F" w:rsidRPr="005C337F" w:rsidRDefault="005C337F" w:rsidP="005C337F">
      <w:pPr>
        <w:spacing w:line="360" w:lineRule="auto"/>
        <w:ind w:firstLine="404"/>
        <w:rPr>
          <w:rFonts w:ascii="仿宋_GB2312" w:eastAsia="仿宋_GB2312" w:hAnsi="宋体" w:cs="Times New Roman"/>
          <w:spacing w:val="-4"/>
          <w:szCs w:val="24"/>
        </w:rPr>
      </w:pPr>
      <w:r w:rsidRPr="005C337F">
        <w:rPr>
          <w:rFonts w:ascii="仿宋_GB2312" w:eastAsia="仿宋_GB2312" w:hAnsi="宋体" w:cs="Times New Roman" w:hint="eastAsia"/>
          <w:spacing w:val="-4"/>
          <w:szCs w:val="24"/>
        </w:rPr>
        <w:t>注：以上指标按年末余额监管口径计算。不良贷款比例=(次级贷款+可疑贷款+损失贷款)/贷款余额。</w:t>
      </w:r>
      <w:bookmarkEnd w:id="0"/>
    </w:p>
    <w:p w:rsidR="005C337F" w:rsidRPr="005C337F" w:rsidRDefault="005C337F" w:rsidP="005C337F">
      <w:pPr>
        <w:snapToGrid w:val="0"/>
        <w:spacing w:line="520" w:lineRule="exact"/>
        <w:rPr>
          <w:rFonts w:ascii="仿宋_GB2312" w:eastAsia="仿宋_GB2312" w:hAnsi="宋体" w:cs="Times New Roman"/>
          <w:sz w:val="24"/>
          <w:szCs w:val="24"/>
        </w:rPr>
      </w:pPr>
    </w:p>
    <w:p w:rsidR="005C337F" w:rsidRPr="005C337F" w:rsidRDefault="005C337F" w:rsidP="005C337F">
      <w:pPr>
        <w:snapToGrid w:val="0"/>
        <w:spacing w:line="520" w:lineRule="exact"/>
        <w:rPr>
          <w:rFonts w:ascii="仿宋_GB2312" w:eastAsia="仿宋_GB2312" w:hAnsi="宋体" w:cs="Times New Roman"/>
          <w:sz w:val="24"/>
          <w:szCs w:val="24"/>
        </w:rPr>
      </w:pPr>
    </w:p>
    <w:p w:rsidR="005C337F" w:rsidRPr="005C337F" w:rsidRDefault="005C337F" w:rsidP="005C337F">
      <w:pPr>
        <w:snapToGrid w:val="0"/>
        <w:spacing w:line="520" w:lineRule="exact"/>
        <w:rPr>
          <w:rFonts w:ascii="仿宋_GB2312" w:eastAsia="仿宋_GB2312" w:hAnsi="宋体" w:cs="Times New Roman"/>
          <w:sz w:val="24"/>
          <w:szCs w:val="24"/>
        </w:rPr>
      </w:pPr>
    </w:p>
    <w:p w:rsidR="005C337F" w:rsidRPr="005C337F" w:rsidRDefault="005C337F" w:rsidP="005C337F">
      <w:pPr>
        <w:snapToGrid w:val="0"/>
        <w:spacing w:line="520" w:lineRule="exact"/>
        <w:rPr>
          <w:rFonts w:ascii="仿宋_GB2312" w:eastAsia="仿宋_GB2312" w:hAnsi="宋体" w:cs="Times New Roman"/>
          <w:sz w:val="24"/>
          <w:szCs w:val="24"/>
        </w:rPr>
      </w:pPr>
    </w:p>
    <w:p w:rsidR="005C337F" w:rsidRPr="005C337F" w:rsidRDefault="005C337F" w:rsidP="005C337F">
      <w:pPr>
        <w:snapToGrid w:val="0"/>
        <w:spacing w:line="520" w:lineRule="exact"/>
        <w:rPr>
          <w:rFonts w:ascii="仿宋_GB2312" w:eastAsia="仿宋_GB2312" w:hAnsi="宋体" w:cs="Times New Roman"/>
          <w:sz w:val="24"/>
          <w:szCs w:val="24"/>
        </w:rPr>
      </w:pPr>
    </w:p>
    <w:p w:rsidR="005C337F" w:rsidRPr="005C337F" w:rsidRDefault="005C337F" w:rsidP="005C337F">
      <w:pPr>
        <w:snapToGrid w:val="0"/>
        <w:spacing w:line="520" w:lineRule="exact"/>
        <w:rPr>
          <w:rFonts w:ascii="仿宋_GB2312" w:eastAsia="仿宋_GB2312" w:hAnsi="宋体" w:cs="Times New Roman"/>
          <w:sz w:val="24"/>
          <w:szCs w:val="24"/>
        </w:rPr>
      </w:pPr>
    </w:p>
    <w:p w:rsidR="005C337F" w:rsidRPr="005C337F" w:rsidRDefault="005C337F" w:rsidP="005C337F">
      <w:pPr>
        <w:snapToGrid w:val="0"/>
        <w:spacing w:line="520" w:lineRule="exact"/>
        <w:rPr>
          <w:rFonts w:ascii="仿宋_GB2312" w:eastAsia="仿宋_GB2312" w:hAnsi="宋体" w:cs="Times New Roman"/>
          <w:sz w:val="24"/>
          <w:szCs w:val="24"/>
        </w:rPr>
      </w:pPr>
    </w:p>
    <w:p w:rsidR="005C337F" w:rsidRPr="005C337F" w:rsidRDefault="005C337F" w:rsidP="005C337F">
      <w:pPr>
        <w:snapToGrid w:val="0"/>
        <w:spacing w:line="520" w:lineRule="exact"/>
        <w:rPr>
          <w:rFonts w:ascii="仿宋_GB2312" w:eastAsia="仿宋_GB2312" w:hAnsi="宋体" w:cs="Times New Roman"/>
          <w:sz w:val="24"/>
          <w:szCs w:val="24"/>
        </w:rPr>
      </w:pPr>
    </w:p>
    <w:p w:rsidR="005C337F" w:rsidRPr="005C337F" w:rsidRDefault="005C337F" w:rsidP="005C337F">
      <w:pPr>
        <w:snapToGrid w:val="0"/>
        <w:spacing w:line="520" w:lineRule="exact"/>
        <w:rPr>
          <w:rFonts w:ascii="仿宋_GB2312" w:eastAsia="仿宋_GB2312" w:hAnsi="宋体" w:cs="Times New Roman"/>
          <w:sz w:val="24"/>
          <w:szCs w:val="24"/>
        </w:rPr>
      </w:pPr>
    </w:p>
    <w:p w:rsidR="005C337F" w:rsidRPr="005C337F" w:rsidRDefault="005C337F" w:rsidP="005C337F">
      <w:pPr>
        <w:snapToGrid w:val="0"/>
        <w:spacing w:line="520" w:lineRule="exact"/>
        <w:rPr>
          <w:rFonts w:ascii="仿宋_GB2312" w:eastAsia="仿宋_GB2312" w:hAnsi="宋体" w:cs="Times New Roman"/>
          <w:sz w:val="24"/>
          <w:szCs w:val="24"/>
        </w:rPr>
      </w:pPr>
    </w:p>
    <w:p w:rsidR="005C337F" w:rsidRPr="005C337F" w:rsidRDefault="005C337F" w:rsidP="005C337F">
      <w:pPr>
        <w:snapToGrid w:val="0"/>
        <w:spacing w:line="520" w:lineRule="exact"/>
        <w:rPr>
          <w:rFonts w:ascii="仿宋_GB2312" w:eastAsia="仿宋_GB2312" w:hAnsi="宋体" w:cs="Times New Roman"/>
          <w:sz w:val="24"/>
          <w:szCs w:val="24"/>
        </w:rPr>
      </w:pPr>
    </w:p>
    <w:p w:rsidR="005C337F" w:rsidRPr="005C337F" w:rsidRDefault="005C337F" w:rsidP="005C337F">
      <w:pPr>
        <w:snapToGrid w:val="0"/>
        <w:spacing w:line="520" w:lineRule="exact"/>
        <w:rPr>
          <w:rFonts w:ascii="仿宋_GB2312" w:eastAsia="仿宋_GB2312" w:hAnsi="宋体" w:cs="Times New Roman"/>
          <w:sz w:val="24"/>
          <w:szCs w:val="24"/>
        </w:rPr>
      </w:pPr>
    </w:p>
    <w:p w:rsidR="005C337F" w:rsidRPr="005C337F" w:rsidRDefault="005C337F" w:rsidP="005C337F">
      <w:pPr>
        <w:snapToGrid w:val="0"/>
        <w:spacing w:line="520" w:lineRule="exact"/>
        <w:rPr>
          <w:rFonts w:ascii="仿宋_GB2312" w:eastAsia="仿宋_GB2312" w:hAnsi="宋体" w:cs="Times New Roman"/>
          <w:sz w:val="24"/>
          <w:szCs w:val="24"/>
        </w:rPr>
      </w:pPr>
    </w:p>
    <w:p w:rsidR="005C337F" w:rsidRPr="005C337F" w:rsidRDefault="005C337F" w:rsidP="005C337F">
      <w:pPr>
        <w:snapToGrid w:val="0"/>
        <w:spacing w:line="520" w:lineRule="exact"/>
        <w:rPr>
          <w:rFonts w:ascii="仿宋_GB2312" w:eastAsia="仿宋_GB2312" w:hAnsi="宋体" w:cs="Times New Roman"/>
          <w:sz w:val="24"/>
          <w:szCs w:val="24"/>
        </w:rPr>
      </w:pPr>
    </w:p>
    <w:p w:rsidR="005C337F" w:rsidRPr="005C337F" w:rsidRDefault="005C337F" w:rsidP="005C337F">
      <w:pPr>
        <w:rPr>
          <w:rFonts w:ascii="Calibri" w:eastAsia="宋体" w:hAnsi="Calibri" w:cs="Times New Roman"/>
        </w:rPr>
      </w:pPr>
    </w:p>
    <w:p w:rsidR="005C337F" w:rsidRPr="005C337F" w:rsidRDefault="005C337F" w:rsidP="005C337F">
      <w:pPr>
        <w:rPr>
          <w:rFonts w:ascii="Calibri" w:eastAsia="宋体" w:hAnsi="Calibri" w:cs="Times New Roman"/>
        </w:rPr>
      </w:pPr>
    </w:p>
    <w:p w:rsidR="005C337F" w:rsidRPr="005C337F" w:rsidRDefault="005C337F" w:rsidP="005C337F">
      <w:pPr>
        <w:rPr>
          <w:rFonts w:ascii="Calibri" w:eastAsia="宋体" w:hAnsi="Calibri" w:cs="Times New Roman"/>
        </w:rPr>
      </w:pPr>
    </w:p>
    <w:p w:rsidR="005C337F" w:rsidRPr="005C337F" w:rsidRDefault="005C337F" w:rsidP="005C337F">
      <w:pPr>
        <w:rPr>
          <w:rFonts w:ascii="Calibri" w:eastAsia="宋体" w:hAnsi="Calibri" w:cs="Times New Roman"/>
        </w:rPr>
      </w:pPr>
    </w:p>
    <w:p w:rsidR="005C337F" w:rsidRPr="005C337F" w:rsidRDefault="005C337F" w:rsidP="005C337F">
      <w:pPr>
        <w:rPr>
          <w:rFonts w:ascii="Calibri" w:eastAsia="宋体" w:hAnsi="Calibri" w:cs="Times New Roman"/>
        </w:rPr>
      </w:pPr>
    </w:p>
    <w:p w:rsidR="005C337F" w:rsidRPr="005C337F" w:rsidRDefault="005C337F" w:rsidP="005C337F">
      <w:pPr>
        <w:rPr>
          <w:rFonts w:ascii="Calibri" w:eastAsia="宋体" w:hAnsi="Calibri" w:cs="Times New Roman"/>
        </w:rPr>
      </w:pPr>
    </w:p>
    <w:p w:rsidR="005C337F" w:rsidRPr="005C337F" w:rsidRDefault="005C337F" w:rsidP="005C337F">
      <w:pPr>
        <w:rPr>
          <w:rFonts w:ascii="Calibri" w:eastAsia="宋体" w:hAnsi="Calibri" w:cs="Times New Roman"/>
        </w:rPr>
      </w:pPr>
    </w:p>
    <w:p w:rsidR="005C337F" w:rsidRPr="005C337F" w:rsidRDefault="005C337F" w:rsidP="005C337F">
      <w:pPr>
        <w:rPr>
          <w:rFonts w:ascii="Calibri" w:eastAsia="宋体" w:hAnsi="Calibri" w:cs="Times New Roman"/>
        </w:rPr>
      </w:pPr>
    </w:p>
    <w:p w:rsidR="005C337F" w:rsidRPr="005C337F" w:rsidRDefault="005C337F" w:rsidP="005C337F">
      <w:pPr>
        <w:spacing w:line="580" w:lineRule="exact"/>
        <w:jc w:val="center"/>
        <w:rPr>
          <w:rFonts w:ascii="Times New Roman" w:eastAsia="黑体" w:hAnsi="宋体" w:cs="Times New Roman"/>
          <w:sz w:val="32"/>
          <w:szCs w:val="32"/>
        </w:rPr>
      </w:pPr>
      <w:r w:rsidRPr="005C337F">
        <w:rPr>
          <w:rFonts w:ascii="Times New Roman" w:eastAsia="黑体" w:hAnsi="宋体" w:cs="Times New Roman" w:hint="eastAsia"/>
          <w:sz w:val="32"/>
          <w:szCs w:val="32"/>
        </w:rPr>
        <w:lastRenderedPageBreak/>
        <w:t>第三章</w:t>
      </w:r>
      <w:r w:rsidRPr="005C337F">
        <w:rPr>
          <w:rFonts w:ascii="Times New Roman" w:eastAsia="黑体" w:hAnsi="宋体" w:cs="Times New Roman" w:hint="eastAsia"/>
          <w:sz w:val="32"/>
          <w:szCs w:val="32"/>
        </w:rPr>
        <w:t xml:space="preserve">  </w:t>
      </w:r>
      <w:r w:rsidRPr="005C337F">
        <w:rPr>
          <w:rFonts w:ascii="Times New Roman" w:eastAsia="黑体" w:hAnsi="宋体" w:cs="Times New Roman" w:hint="eastAsia"/>
          <w:sz w:val="32"/>
          <w:szCs w:val="32"/>
        </w:rPr>
        <w:t>财务会计报告</w:t>
      </w:r>
    </w:p>
    <w:p w:rsidR="005C337F" w:rsidRPr="005C337F" w:rsidRDefault="005C337F" w:rsidP="005C337F">
      <w:pPr>
        <w:spacing w:line="580" w:lineRule="exact"/>
        <w:rPr>
          <w:rFonts w:ascii="黑体" w:eastAsia="黑体" w:hAnsi="Times New Roman" w:cs="Times New Roman"/>
          <w:sz w:val="28"/>
          <w:szCs w:val="28"/>
        </w:rPr>
      </w:pPr>
    </w:p>
    <w:p w:rsidR="005C337F" w:rsidRPr="005C337F" w:rsidRDefault="005C337F" w:rsidP="005C337F">
      <w:pPr>
        <w:spacing w:line="580" w:lineRule="exact"/>
        <w:ind w:firstLine="560"/>
        <w:rPr>
          <w:rFonts w:ascii="黑体" w:eastAsia="黑体" w:hAnsi="Times New Roman" w:cs="Times New Roman"/>
          <w:sz w:val="28"/>
          <w:szCs w:val="28"/>
        </w:rPr>
      </w:pPr>
      <w:r w:rsidRPr="005C337F">
        <w:rPr>
          <w:rFonts w:ascii="黑体" w:eastAsia="黑体" w:hAnsi="Times New Roman" w:cs="Times New Roman" w:hint="eastAsia"/>
          <w:sz w:val="28"/>
          <w:szCs w:val="28"/>
        </w:rPr>
        <w:t>一、会计报表</w:t>
      </w:r>
      <w:bookmarkStart w:id="1" w:name="_Toc193883023"/>
    </w:p>
    <w:bookmarkEnd w:id="1"/>
    <w:p w:rsidR="005C337F" w:rsidRPr="005C337F" w:rsidRDefault="005C337F" w:rsidP="005C337F">
      <w:pPr>
        <w:spacing w:line="580" w:lineRule="exact"/>
        <w:ind w:firstLine="440"/>
        <w:rPr>
          <w:rFonts w:ascii="仿宋_GB2312" w:eastAsia="仿宋_GB2312" w:hAnsi="宋体" w:cs="Times New Roman"/>
          <w:spacing w:val="-10"/>
          <w:kern w:val="0"/>
          <w:sz w:val="24"/>
          <w:szCs w:val="24"/>
        </w:rPr>
      </w:pPr>
      <w:r w:rsidRPr="005C337F">
        <w:rPr>
          <w:rFonts w:ascii="仿宋_GB2312" w:eastAsia="仿宋_GB2312" w:hAnsi="宋体" w:cs="Times New Roman" w:hint="eastAsia"/>
          <w:spacing w:val="-10"/>
          <w:kern w:val="0"/>
          <w:sz w:val="24"/>
          <w:szCs w:val="24"/>
        </w:rPr>
        <w:t>会计报表见资产负债表（表一）、利润表（表二）、所有者权益变动表（表三）。</w:t>
      </w:r>
    </w:p>
    <w:p w:rsidR="005C337F" w:rsidRPr="005C337F" w:rsidRDefault="005C337F" w:rsidP="005C337F">
      <w:pPr>
        <w:spacing w:line="580" w:lineRule="exact"/>
        <w:ind w:firstLine="560"/>
        <w:rPr>
          <w:rFonts w:ascii="黑体" w:eastAsia="黑体" w:hAnsi="Times New Roman" w:cs="Times New Roman"/>
          <w:sz w:val="28"/>
          <w:szCs w:val="28"/>
        </w:rPr>
      </w:pPr>
      <w:r w:rsidRPr="005C337F">
        <w:rPr>
          <w:rFonts w:ascii="黑体" w:eastAsia="黑体" w:hAnsi="宋体" w:cs="Times New Roman" w:hint="eastAsia"/>
          <w:sz w:val="28"/>
          <w:szCs w:val="28"/>
        </w:rPr>
        <w:t>二、会计报表附注</w:t>
      </w:r>
    </w:p>
    <w:p w:rsidR="005C337F" w:rsidRPr="005C337F" w:rsidRDefault="005C337F" w:rsidP="005C337F">
      <w:pPr>
        <w:spacing w:line="580" w:lineRule="exact"/>
        <w:ind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本行会计报表编制基础符合会计核算基本前提。</w:t>
      </w:r>
    </w:p>
    <w:p w:rsidR="005C337F" w:rsidRPr="005C337F" w:rsidRDefault="005C337F" w:rsidP="005C337F">
      <w:pPr>
        <w:spacing w:line="580" w:lineRule="exact"/>
        <w:ind w:firstLine="560"/>
        <w:rPr>
          <w:rFonts w:ascii="黑体" w:eastAsia="黑体" w:hAnsi="宋体" w:cs="Times New Roman"/>
          <w:sz w:val="28"/>
          <w:szCs w:val="28"/>
        </w:rPr>
      </w:pPr>
      <w:r w:rsidRPr="005C337F">
        <w:rPr>
          <w:rFonts w:ascii="黑体" w:eastAsia="黑体" w:hAnsi="宋体" w:cs="Times New Roman" w:hint="eastAsia"/>
          <w:sz w:val="28"/>
          <w:szCs w:val="28"/>
        </w:rPr>
        <w:t>(一)会计师事务所审计意见</w:t>
      </w:r>
    </w:p>
    <w:p w:rsidR="005C337F" w:rsidRPr="005C337F" w:rsidRDefault="005C337F" w:rsidP="005C337F">
      <w:pPr>
        <w:widowControl/>
        <w:spacing w:line="580" w:lineRule="exact"/>
        <w:ind w:firstLine="480"/>
        <w:jc w:val="left"/>
        <w:rPr>
          <w:rFonts w:ascii="仿宋_GB2312" w:eastAsia="仿宋_GB2312" w:hAnsi="宋体" w:cs="宋体"/>
          <w:color w:val="000000"/>
          <w:kern w:val="0"/>
          <w:sz w:val="24"/>
          <w:szCs w:val="24"/>
        </w:rPr>
      </w:pPr>
      <w:r w:rsidRPr="005C337F">
        <w:rPr>
          <w:rFonts w:ascii="黑体" w:eastAsia="黑体" w:hAnsi="宋体" w:cs="Times New Roman" w:hint="eastAsia"/>
          <w:snapToGrid w:val="0"/>
          <w:kern w:val="0"/>
          <w:sz w:val="24"/>
          <w:szCs w:val="24"/>
        </w:rPr>
        <w:t>浙江大华会计师事务所有限公司</w:t>
      </w:r>
      <w:r w:rsidRPr="005C337F">
        <w:rPr>
          <w:rFonts w:ascii="黑体" w:eastAsia="黑体" w:hAnsi="宋体" w:cs="Times New Roman" w:hint="eastAsia"/>
          <w:kern w:val="0"/>
          <w:sz w:val="24"/>
          <w:szCs w:val="24"/>
        </w:rPr>
        <w:t>审计后认为：</w:t>
      </w:r>
      <w:r w:rsidRPr="005C337F">
        <w:rPr>
          <w:rFonts w:ascii="仿宋_GB2312" w:eastAsia="仿宋_GB2312" w:hAnsi="宋体" w:cs="Times New Roman" w:hint="eastAsia"/>
          <w:kern w:val="0"/>
          <w:sz w:val="24"/>
          <w:szCs w:val="24"/>
        </w:rPr>
        <w:t>富阳农商银行</w:t>
      </w:r>
      <w:r w:rsidRPr="005C337F">
        <w:rPr>
          <w:rFonts w:ascii="仿宋_GB2312" w:eastAsia="仿宋_GB2312" w:hAnsi="宋体" w:cs="宋体" w:hint="eastAsia"/>
          <w:color w:val="000000"/>
          <w:kern w:val="0"/>
          <w:sz w:val="24"/>
          <w:szCs w:val="24"/>
        </w:rPr>
        <w:t>财务报表在所有重大方面按照企业会计准则的规定编制，真实、完整地反映了富阳农商银行2017年12月31日的财务状况以及2017年度的经营成果和现金流量。</w:t>
      </w:r>
    </w:p>
    <w:p w:rsidR="005C337F" w:rsidRPr="005C337F" w:rsidRDefault="005C337F" w:rsidP="005C337F">
      <w:pPr>
        <w:snapToGrid w:val="0"/>
        <w:spacing w:line="580" w:lineRule="exact"/>
        <w:ind w:firstLine="560"/>
        <w:rPr>
          <w:rFonts w:ascii="黑体" w:eastAsia="黑体" w:hAnsi="宋体" w:cs="Times New Roman"/>
          <w:sz w:val="28"/>
          <w:szCs w:val="28"/>
        </w:rPr>
      </w:pPr>
      <w:r w:rsidRPr="005C337F">
        <w:rPr>
          <w:rFonts w:ascii="黑体" w:eastAsia="黑体" w:hAnsi="宋体" w:cs="Times New Roman" w:hint="eastAsia"/>
          <w:sz w:val="28"/>
          <w:szCs w:val="28"/>
        </w:rPr>
        <w:t>(二)重要会计政策和会计估计</w:t>
      </w:r>
    </w:p>
    <w:p w:rsidR="005C337F" w:rsidRPr="005C337F" w:rsidRDefault="005C337F" w:rsidP="005C337F">
      <w:pPr>
        <w:widowControl/>
        <w:adjustRightInd w:val="0"/>
        <w:spacing w:line="580" w:lineRule="exact"/>
        <w:ind w:firstLine="480"/>
        <w:jc w:val="left"/>
        <w:rPr>
          <w:rFonts w:ascii="黑体" w:eastAsia="黑体" w:hAnsi="宋体" w:cs="Times New Roman"/>
          <w:kern w:val="0"/>
          <w:sz w:val="24"/>
          <w:szCs w:val="24"/>
        </w:rPr>
      </w:pPr>
      <w:r w:rsidRPr="005C337F">
        <w:rPr>
          <w:rFonts w:ascii="黑体" w:eastAsia="黑体" w:hAnsi="宋体" w:cs="Times New Roman" w:hint="eastAsia"/>
          <w:kern w:val="0"/>
          <w:sz w:val="24"/>
          <w:szCs w:val="24"/>
        </w:rPr>
        <w:t>1.会计制度</w:t>
      </w:r>
    </w:p>
    <w:p w:rsidR="005C337F" w:rsidRPr="005C337F" w:rsidRDefault="005C337F" w:rsidP="005C337F">
      <w:pPr>
        <w:widowControl/>
        <w:adjustRightInd w:val="0"/>
        <w:spacing w:line="580" w:lineRule="exact"/>
        <w:ind w:firstLine="480"/>
        <w:jc w:val="left"/>
        <w:rPr>
          <w:rFonts w:ascii="仿宋_GB2312" w:eastAsia="仿宋_GB2312" w:hAnsi="宋体" w:cs="宋体"/>
          <w:color w:val="000000"/>
          <w:kern w:val="0"/>
          <w:sz w:val="24"/>
          <w:szCs w:val="24"/>
        </w:rPr>
      </w:pPr>
      <w:r w:rsidRPr="005C337F">
        <w:rPr>
          <w:rFonts w:ascii="仿宋_GB2312" w:eastAsia="仿宋_GB2312" w:hAnsi="宋体" w:cs="宋体" w:hint="eastAsia"/>
          <w:color w:val="000000"/>
          <w:kern w:val="0"/>
          <w:sz w:val="24"/>
          <w:szCs w:val="24"/>
        </w:rPr>
        <w:t>本行以持续经营为基础，根据实际发生的交易和事项，按照财政部颁布的《企业会计准则——基本准则》和企业会计准则具体准则、应用指南、解释及其他相关规定（以下合称企业会计准则）进行确认和计量，在此基础上编制财务报表。</w:t>
      </w:r>
    </w:p>
    <w:p w:rsidR="005C337F" w:rsidRPr="005C337F" w:rsidRDefault="005C337F" w:rsidP="005C337F">
      <w:pPr>
        <w:widowControl/>
        <w:adjustRightInd w:val="0"/>
        <w:spacing w:line="580" w:lineRule="exact"/>
        <w:ind w:firstLine="480"/>
        <w:jc w:val="left"/>
        <w:rPr>
          <w:rFonts w:ascii="黑体" w:eastAsia="黑体" w:hAnsi="宋体" w:cs="Times New Roman"/>
          <w:sz w:val="24"/>
          <w:szCs w:val="24"/>
        </w:rPr>
      </w:pPr>
      <w:r w:rsidRPr="005C337F">
        <w:rPr>
          <w:rFonts w:ascii="黑体" w:eastAsia="黑体" w:hAnsi="宋体" w:cs="Times New Roman" w:hint="eastAsia"/>
          <w:sz w:val="24"/>
          <w:szCs w:val="24"/>
        </w:rPr>
        <w:t>2.会计年度</w:t>
      </w:r>
    </w:p>
    <w:p w:rsidR="005C337F" w:rsidRPr="005C337F" w:rsidRDefault="005C337F" w:rsidP="005C337F">
      <w:pPr>
        <w:widowControl/>
        <w:adjustRightInd w:val="0"/>
        <w:spacing w:line="580" w:lineRule="exact"/>
        <w:ind w:firstLine="440"/>
        <w:jc w:val="left"/>
        <w:rPr>
          <w:rFonts w:ascii="仿宋_GB2312" w:eastAsia="仿宋_GB2312" w:hAnsi="宋体" w:cs="宋体"/>
          <w:color w:val="000000"/>
          <w:spacing w:val="-10"/>
          <w:kern w:val="0"/>
          <w:sz w:val="24"/>
          <w:szCs w:val="24"/>
        </w:rPr>
      </w:pPr>
      <w:r w:rsidRPr="005C337F">
        <w:rPr>
          <w:rFonts w:ascii="仿宋_GB2312" w:eastAsia="仿宋_GB2312" w:hAnsi="宋体" w:cs="宋体" w:hint="eastAsia"/>
          <w:color w:val="000000"/>
          <w:spacing w:val="-10"/>
          <w:kern w:val="0"/>
          <w:sz w:val="24"/>
          <w:szCs w:val="24"/>
        </w:rPr>
        <w:t>本行会计年度采用公历年度，即每年自</w:t>
      </w:r>
      <w:smartTag w:uri="urn:schemas-microsoft-com:office:smarttags" w:element="chsdate">
        <w:smartTagPr>
          <w:attr w:name="IsROCDate" w:val="False"/>
          <w:attr w:name="IsLunarDate" w:val="False"/>
          <w:attr w:name="Day" w:val="1"/>
          <w:attr w:name="Month" w:val="1"/>
          <w:attr w:name="Year" w:val="2016"/>
        </w:smartTagPr>
        <w:r w:rsidRPr="005C337F">
          <w:rPr>
            <w:rFonts w:ascii="仿宋_GB2312" w:eastAsia="仿宋_GB2312" w:hAnsi="宋体" w:cs="宋体" w:hint="eastAsia"/>
            <w:color w:val="000000"/>
            <w:spacing w:val="-10"/>
            <w:kern w:val="0"/>
            <w:sz w:val="24"/>
            <w:szCs w:val="24"/>
          </w:rPr>
          <w:t>1月1日</w:t>
        </w:r>
      </w:smartTag>
      <w:r w:rsidRPr="005C337F">
        <w:rPr>
          <w:rFonts w:ascii="仿宋_GB2312" w:eastAsia="仿宋_GB2312" w:hAnsi="宋体" w:cs="宋体" w:hint="eastAsia"/>
          <w:color w:val="000000"/>
          <w:spacing w:val="-10"/>
          <w:kern w:val="0"/>
          <w:sz w:val="24"/>
          <w:szCs w:val="24"/>
        </w:rPr>
        <w:t>起至</w:t>
      </w:r>
      <w:smartTag w:uri="urn:schemas-microsoft-com:office:smarttags" w:element="chsdate">
        <w:smartTagPr>
          <w:attr w:name="IsROCDate" w:val="False"/>
          <w:attr w:name="IsLunarDate" w:val="False"/>
          <w:attr w:name="Day" w:val="31"/>
          <w:attr w:name="Month" w:val="12"/>
          <w:attr w:name="Year" w:val="2016"/>
        </w:smartTagPr>
        <w:r w:rsidRPr="005C337F">
          <w:rPr>
            <w:rFonts w:ascii="仿宋_GB2312" w:eastAsia="仿宋_GB2312" w:hAnsi="宋体" w:cs="宋体" w:hint="eastAsia"/>
            <w:color w:val="000000"/>
            <w:spacing w:val="-10"/>
            <w:kern w:val="0"/>
            <w:sz w:val="24"/>
            <w:szCs w:val="24"/>
          </w:rPr>
          <w:t>12月31日</w:t>
        </w:r>
      </w:smartTag>
      <w:r w:rsidRPr="005C337F">
        <w:rPr>
          <w:rFonts w:ascii="仿宋_GB2312" w:eastAsia="仿宋_GB2312" w:hAnsi="宋体" w:cs="宋体" w:hint="eastAsia"/>
          <w:color w:val="000000"/>
          <w:spacing w:val="-10"/>
          <w:kern w:val="0"/>
          <w:sz w:val="24"/>
          <w:szCs w:val="24"/>
        </w:rPr>
        <w:t>止。</w:t>
      </w:r>
    </w:p>
    <w:p w:rsidR="005C337F" w:rsidRPr="005C337F" w:rsidRDefault="005C337F" w:rsidP="005C337F">
      <w:pPr>
        <w:spacing w:line="580" w:lineRule="exact"/>
        <w:ind w:firstLine="480"/>
        <w:rPr>
          <w:rFonts w:ascii="黑体" w:eastAsia="黑体" w:hAnsi="宋体" w:cs="Times New Roman"/>
          <w:kern w:val="0"/>
          <w:sz w:val="24"/>
          <w:szCs w:val="24"/>
        </w:rPr>
      </w:pPr>
      <w:r w:rsidRPr="005C337F">
        <w:rPr>
          <w:rFonts w:ascii="黑体" w:eastAsia="黑体" w:hAnsi="宋体" w:cs="Times New Roman" w:hint="eastAsia"/>
          <w:kern w:val="0"/>
          <w:sz w:val="24"/>
          <w:szCs w:val="24"/>
        </w:rPr>
        <w:t>3.记账基础和计价原则</w:t>
      </w:r>
    </w:p>
    <w:p w:rsidR="005C337F" w:rsidRPr="005C337F" w:rsidRDefault="005C337F" w:rsidP="005C337F">
      <w:pPr>
        <w:spacing w:line="580" w:lineRule="exact"/>
        <w:ind w:firstLine="482"/>
        <w:rPr>
          <w:rFonts w:ascii="仿宋_GB2312" w:eastAsia="仿宋_GB2312" w:hAnsi="宋体" w:cs="Times New Roman"/>
          <w:spacing w:val="-4"/>
          <w:kern w:val="0"/>
          <w:sz w:val="24"/>
          <w:szCs w:val="24"/>
        </w:rPr>
      </w:pPr>
      <w:r w:rsidRPr="005C337F">
        <w:rPr>
          <w:rFonts w:ascii="仿宋_GB2312" w:eastAsia="仿宋_GB2312" w:hAnsi="宋体" w:cs="Times New Roman" w:hint="eastAsia"/>
          <w:spacing w:val="-4"/>
          <w:kern w:val="0"/>
          <w:sz w:val="24"/>
          <w:szCs w:val="24"/>
        </w:rPr>
        <w:t>本行以权责发生制为记账基础进行会计确认、计量和报告。本行在对会计要素进行计量时，一般采用历史成本；对于按照准则的规定采用重置成本、可变现净值、现值或公允价值等其他属性进行计量的情形的，保证所确定的会计要素金额能够取得并可靠计量。</w:t>
      </w:r>
    </w:p>
    <w:p w:rsidR="005C337F" w:rsidRPr="005C337F" w:rsidRDefault="005C337F" w:rsidP="005C337F">
      <w:pPr>
        <w:spacing w:line="560" w:lineRule="exact"/>
        <w:ind w:firstLine="480"/>
        <w:rPr>
          <w:rFonts w:ascii="黑体" w:eastAsia="黑体" w:hAnsi="宋体" w:cs="宋体" w:hint="eastAsia"/>
          <w:color w:val="000000"/>
          <w:kern w:val="0"/>
          <w:sz w:val="24"/>
          <w:szCs w:val="24"/>
        </w:rPr>
      </w:pPr>
    </w:p>
    <w:p w:rsidR="005C337F" w:rsidRPr="005C337F" w:rsidRDefault="005C337F" w:rsidP="005C337F">
      <w:pPr>
        <w:spacing w:line="560" w:lineRule="exact"/>
        <w:ind w:firstLine="480"/>
        <w:rPr>
          <w:rFonts w:ascii="黑体" w:eastAsia="黑体" w:hAnsi="宋体" w:cs="宋体"/>
          <w:color w:val="000000"/>
          <w:kern w:val="0"/>
          <w:sz w:val="28"/>
          <w:szCs w:val="28"/>
        </w:rPr>
      </w:pPr>
      <w:r w:rsidRPr="005C337F">
        <w:rPr>
          <w:rFonts w:ascii="黑体" w:eastAsia="黑体" w:hAnsi="宋体" w:cs="宋体" w:hint="eastAsia"/>
          <w:color w:val="000000"/>
          <w:kern w:val="0"/>
          <w:sz w:val="24"/>
          <w:szCs w:val="24"/>
        </w:rPr>
        <w:t>（</w:t>
      </w:r>
      <w:r w:rsidRPr="005C337F">
        <w:rPr>
          <w:rFonts w:ascii="黑体" w:eastAsia="黑体" w:hAnsi="宋体" w:cs="宋体" w:hint="eastAsia"/>
          <w:color w:val="000000"/>
          <w:kern w:val="0"/>
          <w:sz w:val="28"/>
          <w:szCs w:val="28"/>
        </w:rPr>
        <w:t>三）关联方关系</w:t>
      </w:r>
    </w:p>
    <w:p w:rsidR="005C337F" w:rsidRPr="005C337F" w:rsidRDefault="005C337F" w:rsidP="005C337F">
      <w:pPr>
        <w:spacing w:beforeLines="50" w:before="120" w:line="360" w:lineRule="auto"/>
        <w:rPr>
          <w:rFonts w:ascii="Arial Narrow" w:eastAsia="宋体" w:hAnsi="Arial Narrow" w:cs="Times New Roman"/>
          <w:b/>
          <w:szCs w:val="21"/>
        </w:rPr>
      </w:pPr>
    </w:p>
    <w:p w:rsidR="005C337F" w:rsidRPr="005C337F" w:rsidRDefault="005C337F" w:rsidP="005C337F">
      <w:pPr>
        <w:spacing w:beforeLines="50" w:before="120" w:line="360" w:lineRule="auto"/>
        <w:ind w:firstLine="480"/>
        <w:rPr>
          <w:rFonts w:ascii="仿宋_GB2312" w:eastAsia="仿宋_GB2312" w:hAnsi="Arial Narrow" w:cs="Times New Roman"/>
          <w:sz w:val="24"/>
          <w:szCs w:val="24"/>
        </w:rPr>
      </w:pPr>
      <w:r w:rsidRPr="005C337F">
        <w:rPr>
          <w:rFonts w:ascii="仿宋_GB2312" w:eastAsia="仿宋_GB2312" w:hAnsi="Arial Narrow" w:cs="Times New Roman" w:hint="eastAsia"/>
          <w:sz w:val="24"/>
          <w:szCs w:val="24"/>
        </w:rPr>
        <w:lastRenderedPageBreak/>
        <w:t>前十户法人股东及关联人贷款情况</w:t>
      </w:r>
    </w:p>
    <w:p w:rsidR="005C337F" w:rsidRPr="005C337F" w:rsidRDefault="005C337F" w:rsidP="005C337F">
      <w:pPr>
        <w:spacing w:line="360" w:lineRule="auto"/>
        <w:jc w:val="right"/>
        <w:rPr>
          <w:rFonts w:ascii="仿宋_GB2312" w:eastAsia="仿宋_GB2312" w:hAnsi="Arial Narrow" w:cs="Courier New" w:hint="eastAsia"/>
          <w:szCs w:val="21"/>
        </w:rPr>
      </w:pPr>
      <w:r w:rsidRPr="005C337F">
        <w:rPr>
          <w:rFonts w:ascii="Arial Narrow" w:eastAsia="宋体" w:hAnsi="Arial Narrow" w:cs="Courier New"/>
          <w:szCs w:val="21"/>
        </w:rPr>
        <w:t xml:space="preserve">　　</w:t>
      </w:r>
      <w:r w:rsidRPr="005C337F">
        <w:rPr>
          <w:rFonts w:ascii="仿宋_GB2312" w:eastAsia="仿宋_GB2312" w:hAnsi="Arial Narrow" w:cs="Courier New" w:hint="eastAsia"/>
          <w:szCs w:val="21"/>
        </w:rPr>
        <w:t>金额：万元</w:t>
      </w:r>
    </w:p>
    <w:tbl>
      <w:tblPr>
        <w:tblW w:w="8918" w:type="dxa"/>
        <w:tblBorders>
          <w:top w:val="single" w:sz="12" w:space="0" w:color="auto"/>
          <w:bottom w:val="single" w:sz="12" w:space="0" w:color="auto"/>
          <w:insideH w:val="dotted" w:sz="4" w:space="0" w:color="auto"/>
          <w:insideV w:val="dotted" w:sz="4" w:space="0" w:color="auto"/>
        </w:tblBorders>
        <w:tblLook w:val="01E0" w:firstRow="1" w:lastRow="1" w:firstColumn="1" w:lastColumn="1" w:noHBand="0" w:noVBand="0"/>
      </w:tblPr>
      <w:tblGrid>
        <w:gridCol w:w="2450"/>
        <w:gridCol w:w="851"/>
        <w:gridCol w:w="1026"/>
        <w:gridCol w:w="1026"/>
        <w:gridCol w:w="1026"/>
        <w:gridCol w:w="848"/>
        <w:gridCol w:w="835"/>
        <w:gridCol w:w="856"/>
      </w:tblGrid>
      <w:tr w:rsidR="005C337F" w:rsidRPr="005C337F" w:rsidTr="00D65EBD">
        <w:trPr>
          <w:trHeight w:val="340"/>
        </w:trPr>
        <w:tc>
          <w:tcPr>
            <w:tcW w:w="2518" w:type="dxa"/>
            <w:vMerge w:val="restart"/>
            <w:tcBorders>
              <w:left w:val="single" w:sz="4" w:space="0" w:color="auto"/>
              <w:right w:val="single" w:sz="4" w:space="0" w:color="auto"/>
            </w:tcBorders>
            <w:vAlign w:val="center"/>
          </w:tcPr>
          <w:p w:rsidR="005C337F" w:rsidRPr="005C337F" w:rsidRDefault="005C337F" w:rsidP="005C337F">
            <w:pPr>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股东名称</w:t>
            </w:r>
          </w:p>
        </w:tc>
        <w:tc>
          <w:tcPr>
            <w:tcW w:w="851" w:type="dxa"/>
            <w:vMerge w:val="restart"/>
            <w:tcBorders>
              <w:left w:val="single" w:sz="4" w:space="0" w:color="auto"/>
              <w:right w:val="single" w:sz="4" w:space="0" w:color="auto"/>
            </w:tcBorders>
            <w:vAlign w:val="center"/>
          </w:tcPr>
          <w:p w:rsidR="005C337F" w:rsidRPr="005C337F" w:rsidRDefault="005C337F" w:rsidP="005C337F">
            <w:pPr>
              <w:spacing w:line="2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股份</w:t>
            </w:r>
          </w:p>
          <w:p w:rsidR="005C337F" w:rsidRPr="005C337F" w:rsidRDefault="005C337F" w:rsidP="005C337F">
            <w:pPr>
              <w:spacing w:line="2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比例</w:t>
            </w:r>
          </w:p>
        </w:tc>
        <w:tc>
          <w:tcPr>
            <w:tcW w:w="992" w:type="dxa"/>
            <w:vMerge w:val="restart"/>
            <w:tcBorders>
              <w:left w:val="single" w:sz="4" w:space="0" w:color="auto"/>
              <w:right w:val="single" w:sz="4" w:space="0" w:color="auto"/>
            </w:tcBorders>
            <w:vAlign w:val="center"/>
          </w:tcPr>
          <w:p w:rsidR="005C337F" w:rsidRPr="005C337F" w:rsidRDefault="005C337F" w:rsidP="005C337F">
            <w:pPr>
              <w:spacing w:line="2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本期累计发放贷款</w:t>
            </w:r>
          </w:p>
        </w:tc>
        <w:tc>
          <w:tcPr>
            <w:tcW w:w="992" w:type="dxa"/>
            <w:vMerge w:val="restart"/>
            <w:tcBorders>
              <w:left w:val="single" w:sz="4" w:space="0" w:color="auto"/>
              <w:right w:val="single" w:sz="4" w:space="0" w:color="auto"/>
            </w:tcBorders>
            <w:vAlign w:val="center"/>
          </w:tcPr>
          <w:p w:rsidR="005C337F" w:rsidRPr="005C337F" w:rsidRDefault="005C337F" w:rsidP="005C337F">
            <w:pPr>
              <w:spacing w:line="2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期末</w:t>
            </w:r>
          </w:p>
          <w:p w:rsidR="005C337F" w:rsidRPr="005C337F" w:rsidRDefault="005C337F" w:rsidP="005C337F">
            <w:pPr>
              <w:spacing w:line="2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贷款余额</w:t>
            </w:r>
          </w:p>
        </w:tc>
        <w:tc>
          <w:tcPr>
            <w:tcW w:w="2693" w:type="dxa"/>
            <w:gridSpan w:val="3"/>
            <w:tcBorders>
              <w:left w:val="single" w:sz="4" w:space="0" w:color="auto"/>
              <w:bottom w:val="single" w:sz="4" w:space="0" w:color="auto"/>
              <w:right w:val="single" w:sz="4" w:space="0" w:color="auto"/>
            </w:tcBorders>
            <w:vAlign w:val="center"/>
          </w:tcPr>
          <w:p w:rsidR="005C337F" w:rsidRPr="005C337F" w:rsidRDefault="005C337F" w:rsidP="005C337F">
            <w:pPr>
              <w:spacing w:line="400" w:lineRule="exact"/>
              <w:jc w:val="center"/>
              <w:outlineLvl w:val="0"/>
              <w:rPr>
                <w:rFonts w:ascii="仿宋_GB2312" w:eastAsia="仿宋_GB2312" w:hAnsi="Arial Narrow" w:cs="Times New Roman"/>
                <w:spacing w:val="-6"/>
                <w:sz w:val="18"/>
                <w:szCs w:val="18"/>
              </w:rPr>
            </w:pPr>
            <w:r w:rsidRPr="005C337F">
              <w:rPr>
                <w:rFonts w:ascii="仿宋_GB2312" w:eastAsia="仿宋_GB2312" w:hAnsi="Arial Narrow" w:cs="Times New Roman" w:hint="eastAsia"/>
                <w:spacing w:val="-6"/>
                <w:sz w:val="18"/>
                <w:szCs w:val="18"/>
              </w:rPr>
              <w:t>期末按担保方式分类的贷款余额</w:t>
            </w:r>
          </w:p>
        </w:tc>
        <w:tc>
          <w:tcPr>
            <w:tcW w:w="872" w:type="dxa"/>
            <w:vMerge w:val="restart"/>
            <w:tcBorders>
              <w:left w:val="single" w:sz="4" w:space="0" w:color="auto"/>
              <w:right w:val="single" w:sz="4" w:space="0" w:color="auto"/>
            </w:tcBorders>
            <w:vAlign w:val="center"/>
          </w:tcPr>
          <w:p w:rsidR="005C337F" w:rsidRPr="005C337F" w:rsidRDefault="005C337F" w:rsidP="005C337F">
            <w:pPr>
              <w:jc w:val="center"/>
              <w:outlineLvl w:val="0"/>
              <w:rPr>
                <w:rFonts w:ascii="仿宋_GB2312" w:eastAsia="仿宋_GB2312" w:hAnsi="Arial Narrow" w:cs="Times New Roman"/>
                <w:spacing w:val="-10"/>
                <w:sz w:val="18"/>
                <w:szCs w:val="18"/>
              </w:rPr>
            </w:pPr>
            <w:r w:rsidRPr="005C337F">
              <w:rPr>
                <w:rFonts w:ascii="仿宋_GB2312" w:eastAsia="仿宋_GB2312" w:hAnsi="Arial Narrow" w:cs="Times New Roman" w:hint="eastAsia"/>
                <w:spacing w:val="-10"/>
                <w:sz w:val="18"/>
                <w:szCs w:val="18"/>
              </w:rPr>
              <w:t>不良贷款</w:t>
            </w:r>
          </w:p>
        </w:tc>
      </w:tr>
      <w:tr w:rsidR="005C337F" w:rsidRPr="005C337F" w:rsidTr="00D65EBD">
        <w:trPr>
          <w:trHeight w:val="340"/>
        </w:trPr>
        <w:tc>
          <w:tcPr>
            <w:tcW w:w="2518" w:type="dxa"/>
            <w:vMerge/>
            <w:tcBorders>
              <w:left w:val="single" w:sz="4" w:space="0" w:color="auto"/>
              <w:bottom w:val="single" w:sz="4" w:space="0" w:color="auto"/>
              <w:right w:val="single" w:sz="4" w:space="0" w:color="auto"/>
            </w:tcBorders>
            <w:vAlign w:val="center"/>
          </w:tcPr>
          <w:p w:rsidR="005C337F" w:rsidRPr="005C337F" w:rsidRDefault="005C337F" w:rsidP="005C337F">
            <w:pPr>
              <w:jc w:val="center"/>
              <w:outlineLvl w:val="0"/>
              <w:rPr>
                <w:rFonts w:ascii="仿宋_GB2312" w:eastAsia="仿宋_GB2312" w:hAnsi="Arial Narrow" w:cs="Times New Roman"/>
                <w:sz w:val="18"/>
                <w:szCs w:val="18"/>
              </w:rPr>
            </w:pPr>
          </w:p>
        </w:tc>
        <w:tc>
          <w:tcPr>
            <w:tcW w:w="851" w:type="dxa"/>
            <w:vMerge/>
            <w:tcBorders>
              <w:left w:val="single" w:sz="4" w:space="0" w:color="auto"/>
              <w:bottom w:val="single" w:sz="4" w:space="0" w:color="auto"/>
              <w:right w:val="single" w:sz="4" w:space="0" w:color="auto"/>
            </w:tcBorders>
            <w:vAlign w:val="center"/>
          </w:tcPr>
          <w:p w:rsidR="005C337F" w:rsidRPr="005C337F" w:rsidRDefault="005C337F" w:rsidP="005C337F">
            <w:pPr>
              <w:jc w:val="center"/>
              <w:outlineLvl w:val="0"/>
              <w:rPr>
                <w:rFonts w:ascii="仿宋_GB2312" w:eastAsia="仿宋_GB2312" w:hAnsi="Arial Narrow" w:cs="Times New Roman"/>
                <w:sz w:val="18"/>
                <w:szCs w:val="18"/>
              </w:rPr>
            </w:pPr>
          </w:p>
        </w:tc>
        <w:tc>
          <w:tcPr>
            <w:tcW w:w="992" w:type="dxa"/>
            <w:vMerge/>
            <w:tcBorders>
              <w:left w:val="single" w:sz="4" w:space="0" w:color="auto"/>
              <w:bottom w:val="single" w:sz="4" w:space="0" w:color="auto"/>
              <w:right w:val="single" w:sz="4" w:space="0" w:color="auto"/>
            </w:tcBorders>
            <w:vAlign w:val="center"/>
          </w:tcPr>
          <w:p w:rsidR="005C337F" w:rsidRPr="005C337F" w:rsidRDefault="005C337F" w:rsidP="005C337F">
            <w:pPr>
              <w:jc w:val="center"/>
              <w:outlineLvl w:val="0"/>
              <w:rPr>
                <w:rFonts w:ascii="仿宋_GB2312" w:eastAsia="仿宋_GB2312" w:hAnsi="Arial Narrow" w:cs="Times New Roman"/>
                <w:sz w:val="18"/>
                <w:szCs w:val="18"/>
              </w:rPr>
            </w:pPr>
          </w:p>
        </w:tc>
        <w:tc>
          <w:tcPr>
            <w:tcW w:w="992" w:type="dxa"/>
            <w:vMerge/>
            <w:tcBorders>
              <w:left w:val="single" w:sz="4" w:space="0" w:color="auto"/>
              <w:bottom w:val="single" w:sz="4" w:space="0" w:color="auto"/>
              <w:right w:val="single" w:sz="4" w:space="0" w:color="auto"/>
            </w:tcBorders>
            <w:vAlign w:val="center"/>
          </w:tcPr>
          <w:p w:rsidR="005C337F" w:rsidRPr="005C337F" w:rsidRDefault="005C337F" w:rsidP="005C337F">
            <w:pPr>
              <w:jc w:val="center"/>
              <w:outlineLvl w:val="0"/>
              <w:rPr>
                <w:rFonts w:ascii="仿宋_GB2312" w:eastAsia="仿宋_GB2312" w:hAnsi="Arial Narrow"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保证</w:t>
            </w:r>
          </w:p>
        </w:tc>
        <w:tc>
          <w:tcPr>
            <w:tcW w:w="85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抵押</w:t>
            </w:r>
          </w:p>
        </w:tc>
        <w:tc>
          <w:tcPr>
            <w:tcW w:w="850"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40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质押</w:t>
            </w:r>
          </w:p>
        </w:tc>
        <w:tc>
          <w:tcPr>
            <w:tcW w:w="872" w:type="dxa"/>
            <w:vMerge/>
            <w:tcBorders>
              <w:left w:val="single" w:sz="4" w:space="0" w:color="auto"/>
              <w:bottom w:val="single" w:sz="4" w:space="0" w:color="auto"/>
              <w:right w:val="single" w:sz="4" w:space="0" w:color="auto"/>
            </w:tcBorders>
            <w:vAlign w:val="center"/>
          </w:tcPr>
          <w:p w:rsidR="005C337F" w:rsidRPr="005C337F" w:rsidRDefault="005C337F" w:rsidP="005C337F">
            <w:pPr>
              <w:jc w:val="center"/>
              <w:outlineLvl w:val="0"/>
              <w:rPr>
                <w:rFonts w:ascii="仿宋_GB2312" w:eastAsia="仿宋_GB2312" w:hAnsi="Arial Narrow" w:cs="Times New Roman"/>
                <w:sz w:val="18"/>
                <w:szCs w:val="18"/>
              </w:rPr>
            </w:pPr>
          </w:p>
        </w:tc>
      </w:tr>
      <w:tr w:rsidR="005C337F" w:rsidRPr="005C337F" w:rsidTr="00D65EBD">
        <w:trPr>
          <w:trHeight w:val="340"/>
        </w:trPr>
        <w:tc>
          <w:tcPr>
            <w:tcW w:w="2518"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浙江文丰纸业有限公司</w:t>
            </w:r>
          </w:p>
        </w:tc>
        <w:tc>
          <w:tcPr>
            <w:tcW w:w="85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1.4836%</w:t>
            </w:r>
          </w:p>
        </w:tc>
        <w:tc>
          <w:tcPr>
            <w:tcW w:w="99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9,870.00</w:t>
            </w:r>
          </w:p>
        </w:tc>
        <w:tc>
          <w:tcPr>
            <w:tcW w:w="99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9,870.00</w:t>
            </w:r>
          </w:p>
        </w:tc>
        <w:tc>
          <w:tcPr>
            <w:tcW w:w="99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9,870.00</w:t>
            </w:r>
          </w:p>
        </w:tc>
        <w:tc>
          <w:tcPr>
            <w:tcW w:w="85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p>
        </w:tc>
      </w:tr>
      <w:tr w:rsidR="005C337F" w:rsidRPr="005C337F" w:rsidTr="00D65EBD">
        <w:trPr>
          <w:trHeight w:val="340"/>
        </w:trPr>
        <w:tc>
          <w:tcPr>
            <w:tcW w:w="2518"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浙江蓝鸟通信集团有限公司</w:t>
            </w:r>
          </w:p>
        </w:tc>
        <w:tc>
          <w:tcPr>
            <w:tcW w:w="85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1.4836%</w:t>
            </w:r>
          </w:p>
        </w:tc>
        <w:tc>
          <w:tcPr>
            <w:tcW w:w="99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7,500.00</w:t>
            </w:r>
          </w:p>
        </w:tc>
        <w:tc>
          <w:tcPr>
            <w:tcW w:w="99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7,500.00</w:t>
            </w:r>
          </w:p>
        </w:tc>
        <w:tc>
          <w:tcPr>
            <w:tcW w:w="99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7,500.00</w:t>
            </w:r>
          </w:p>
        </w:tc>
        <w:tc>
          <w:tcPr>
            <w:tcW w:w="85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p>
        </w:tc>
      </w:tr>
      <w:tr w:rsidR="005C337F" w:rsidRPr="005C337F" w:rsidTr="00D65EBD">
        <w:trPr>
          <w:trHeight w:val="340"/>
        </w:trPr>
        <w:tc>
          <w:tcPr>
            <w:tcW w:w="2518"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浙江鸿昊控股集团有限公司</w:t>
            </w:r>
          </w:p>
        </w:tc>
        <w:tc>
          <w:tcPr>
            <w:tcW w:w="85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4.5070%</w:t>
            </w:r>
          </w:p>
        </w:tc>
        <w:tc>
          <w:tcPr>
            <w:tcW w:w="99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3,000.00</w:t>
            </w:r>
          </w:p>
        </w:tc>
        <w:tc>
          <w:tcPr>
            <w:tcW w:w="99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3,000.00</w:t>
            </w:r>
          </w:p>
        </w:tc>
        <w:tc>
          <w:tcPr>
            <w:tcW w:w="99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3,000.00</w:t>
            </w:r>
          </w:p>
        </w:tc>
        <w:tc>
          <w:tcPr>
            <w:tcW w:w="85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p>
        </w:tc>
      </w:tr>
      <w:tr w:rsidR="005C337F" w:rsidRPr="005C337F" w:rsidTr="00D65EBD">
        <w:trPr>
          <w:trHeight w:val="340"/>
        </w:trPr>
        <w:tc>
          <w:tcPr>
            <w:tcW w:w="2518"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浙江华丰通讯器材有限公司</w:t>
            </w:r>
          </w:p>
        </w:tc>
        <w:tc>
          <w:tcPr>
            <w:tcW w:w="85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2.4708%</w:t>
            </w:r>
          </w:p>
        </w:tc>
        <w:tc>
          <w:tcPr>
            <w:tcW w:w="99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2,400.00</w:t>
            </w:r>
          </w:p>
        </w:tc>
        <w:tc>
          <w:tcPr>
            <w:tcW w:w="99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2,400.00</w:t>
            </w:r>
          </w:p>
        </w:tc>
        <w:tc>
          <w:tcPr>
            <w:tcW w:w="99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2,400.00</w:t>
            </w:r>
          </w:p>
        </w:tc>
        <w:tc>
          <w:tcPr>
            <w:tcW w:w="85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p>
        </w:tc>
      </w:tr>
      <w:tr w:rsidR="005C337F" w:rsidRPr="005C337F" w:rsidTr="00D65EBD">
        <w:trPr>
          <w:trHeight w:val="340"/>
        </w:trPr>
        <w:tc>
          <w:tcPr>
            <w:tcW w:w="2518"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outlineLvl w:val="0"/>
              <w:rPr>
                <w:rFonts w:ascii="仿宋_GB2312" w:eastAsia="仿宋_GB2312" w:hAnsi="Arial Narrow" w:cs="Times New Roman"/>
                <w:spacing w:val="-12"/>
                <w:sz w:val="18"/>
                <w:szCs w:val="18"/>
              </w:rPr>
            </w:pPr>
            <w:r w:rsidRPr="005C337F">
              <w:rPr>
                <w:rFonts w:ascii="仿宋_GB2312" w:eastAsia="仿宋_GB2312" w:hAnsi="Arial Narrow" w:cs="Times New Roman" w:hint="eastAsia"/>
                <w:spacing w:val="-12"/>
                <w:sz w:val="18"/>
                <w:szCs w:val="18"/>
              </w:rPr>
              <w:t>杭州富阳联群彩印包装有限公司</w:t>
            </w:r>
          </w:p>
        </w:tc>
        <w:tc>
          <w:tcPr>
            <w:tcW w:w="85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0.4964%</w:t>
            </w:r>
          </w:p>
        </w:tc>
        <w:tc>
          <w:tcPr>
            <w:tcW w:w="99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1,100.00</w:t>
            </w:r>
          </w:p>
        </w:tc>
        <w:tc>
          <w:tcPr>
            <w:tcW w:w="99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1,100.00</w:t>
            </w:r>
          </w:p>
        </w:tc>
        <w:tc>
          <w:tcPr>
            <w:tcW w:w="99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1,100.00</w:t>
            </w:r>
          </w:p>
        </w:tc>
        <w:tc>
          <w:tcPr>
            <w:tcW w:w="85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p>
        </w:tc>
      </w:tr>
      <w:tr w:rsidR="005C337F" w:rsidRPr="005C337F" w:rsidTr="00D65EBD">
        <w:trPr>
          <w:trHeight w:val="340"/>
        </w:trPr>
        <w:tc>
          <w:tcPr>
            <w:tcW w:w="2518"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杭州先进科技化工有限公司</w:t>
            </w:r>
          </w:p>
        </w:tc>
        <w:tc>
          <w:tcPr>
            <w:tcW w:w="85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0.1783%</w:t>
            </w:r>
          </w:p>
        </w:tc>
        <w:tc>
          <w:tcPr>
            <w:tcW w:w="99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680.00</w:t>
            </w:r>
          </w:p>
        </w:tc>
        <w:tc>
          <w:tcPr>
            <w:tcW w:w="99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680.00</w:t>
            </w:r>
          </w:p>
        </w:tc>
        <w:tc>
          <w:tcPr>
            <w:tcW w:w="99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680.00</w:t>
            </w:r>
          </w:p>
        </w:tc>
        <w:tc>
          <w:tcPr>
            <w:tcW w:w="85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p>
        </w:tc>
      </w:tr>
      <w:tr w:rsidR="005C337F" w:rsidRPr="005C337F" w:rsidTr="00D65EBD">
        <w:trPr>
          <w:trHeight w:val="340"/>
        </w:trPr>
        <w:tc>
          <w:tcPr>
            <w:tcW w:w="2518"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浙江富阳骆驼茶叶有限公司</w:t>
            </w:r>
          </w:p>
        </w:tc>
        <w:tc>
          <w:tcPr>
            <w:tcW w:w="85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0.9900%</w:t>
            </w:r>
          </w:p>
        </w:tc>
        <w:tc>
          <w:tcPr>
            <w:tcW w:w="99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500.00</w:t>
            </w:r>
          </w:p>
        </w:tc>
        <w:tc>
          <w:tcPr>
            <w:tcW w:w="99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500.00</w:t>
            </w:r>
          </w:p>
        </w:tc>
        <w:tc>
          <w:tcPr>
            <w:tcW w:w="99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500.00</w:t>
            </w:r>
          </w:p>
        </w:tc>
        <w:tc>
          <w:tcPr>
            <w:tcW w:w="85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p>
        </w:tc>
      </w:tr>
      <w:tr w:rsidR="005C337F" w:rsidRPr="005C337F" w:rsidTr="00D65EBD">
        <w:trPr>
          <w:trHeight w:val="340"/>
        </w:trPr>
        <w:tc>
          <w:tcPr>
            <w:tcW w:w="2518"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吴文革</w:t>
            </w:r>
          </w:p>
        </w:tc>
        <w:tc>
          <w:tcPr>
            <w:tcW w:w="85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0.0743%</w:t>
            </w:r>
          </w:p>
        </w:tc>
        <w:tc>
          <w:tcPr>
            <w:tcW w:w="99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137.48</w:t>
            </w:r>
          </w:p>
        </w:tc>
        <w:tc>
          <w:tcPr>
            <w:tcW w:w="99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137.48</w:t>
            </w:r>
          </w:p>
        </w:tc>
        <w:tc>
          <w:tcPr>
            <w:tcW w:w="99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137.48</w:t>
            </w:r>
          </w:p>
        </w:tc>
        <w:tc>
          <w:tcPr>
            <w:tcW w:w="850"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p>
        </w:tc>
      </w:tr>
      <w:tr w:rsidR="005C337F" w:rsidRPr="005C337F" w:rsidTr="00D65EBD">
        <w:trPr>
          <w:trHeight w:val="340"/>
        </w:trPr>
        <w:tc>
          <w:tcPr>
            <w:tcW w:w="2518"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张明</w:t>
            </w:r>
          </w:p>
        </w:tc>
        <w:tc>
          <w:tcPr>
            <w:tcW w:w="85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0.0299%</w:t>
            </w:r>
          </w:p>
        </w:tc>
        <w:tc>
          <w:tcPr>
            <w:tcW w:w="99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122.19</w:t>
            </w:r>
          </w:p>
        </w:tc>
        <w:tc>
          <w:tcPr>
            <w:tcW w:w="99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122.19</w:t>
            </w:r>
          </w:p>
        </w:tc>
        <w:tc>
          <w:tcPr>
            <w:tcW w:w="99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122.19</w:t>
            </w:r>
          </w:p>
        </w:tc>
        <w:tc>
          <w:tcPr>
            <w:tcW w:w="850"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p>
        </w:tc>
      </w:tr>
      <w:tr w:rsidR="005C337F" w:rsidRPr="005C337F" w:rsidTr="00D65EBD">
        <w:trPr>
          <w:trHeight w:val="340"/>
        </w:trPr>
        <w:tc>
          <w:tcPr>
            <w:tcW w:w="2518"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章惠萍</w:t>
            </w:r>
          </w:p>
        </w:tc>
        <w:tc>
          <w:tcPr>
            <w:tcW w:w="85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0.0496%</w:t>
            </w:r>
          </w:p>
        </w:tc>
        <w:tc>
          <w:tcPr>
            <w:tcW w:w="99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57.18</w:t>
            </w:r>
          </w:p>
        </w:tc>
        <w:tc>
          <w:tcPr>
            <w:tcW w:w="99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57.18</w:t>
            </w:r>
          </w:p>
        </w:tc>
        <w:tc>
          <w:tcPr>
            <w:tcW w:w="99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57.18</w:t>
            </w:r>
          </w:p>
        </w:tc>
        <w:tc>
          <w:tcPr>
            <w:tcW w:w="850"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p>
        </w:tc>
      </w:tr>
      <w:tr w:rsidR="005C337F" w:rsidRPr="005C337F" w:rsidTr="00D65EBD">
        <w:trPr>
          <w:trHeight w:val="340"/>
        </w:trPr>
        <w:tc>
          <w:tcPr>
            <w:tcW w:w="3369" w:type="dxa"/>
            <w:gridSpan w:val="2"/>
            <w:tcBorders>
              <w:top w:val="single" w:sz="4" w:space="0" w:color="auto"/>
              <w:left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合  计</w:t>
            </w:r>
          </w:p>
        </w:tc>
        <w:tc>
          <w:tcPr>
            <w:tcW w:w="992" w:type="dxa"/>
            <w:tcBorders>
              <w:top w:val="single" w:sz="4" w:space="0" w:color="auto"/>
              <w:left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fldChar w:fldCharType="begin"/>
            </w:r>
            <w:r w:rsidRPr="005C337F">
              <w:rPr>
                <w:rFonts w:ascii="仿宋_GB2312" w:eastAsia="仿宋_GB2312" w:hAnsi="Arial Narrow" w:cs="Times New Roman" w:hint="eastAsia"/>
                <w:sz w:val="18"/>
                <w:szCs w:val="18"/>
              </w:rPr>
              <w:instrText xml:space="preserve"> =SUM(ABOVE) </w:instrText>
            </w:r>
            <w:r w:rsidRPr="005C337F">
              <w:rPr>
                <w:rFonts w:ascii="仿宋_GB2312" w:eastAsia="仿宋_GB2312" w:hAnsi="Arial Narrow" w:cs="Times New Roman" w:hint="eastAsia"/>
                <w:sz w:val="18"/>
                <w:szCs w:val="18"/>
              </w:rPr>
              <w:fldChar w:fldCharType="separate"/>
            </w:r>
            <w:r w:rsidRPr="005C337F">
              <w:rPr>
                <w:rFonts w:ascii="仿宋_GB2312" w:eastAsia="仿宋_GB2312" w:hAnsi="Arial Narrow" w:cs="Times New Roman" w:hint="eastAsia"/>
                <w:noProof/>
                <w:sz w:val="18"/>
                <w:szCs w:val="18"/>
              </w:rPr>
              <w:t>25,366.85</w:t>
            </w:r>
            <w:r w:rsidRPr="005C337F">
              <w:rPr>
                <w:rFonts w:ascii="仿宋_GB2312" w:eastAsia="仿宋_GB2312" w:hAnsi="Arial Narrow" w:cs="Times New Roman" w:hint="eastAsia"/>
                <w:sz w:val="18"/>
                <w:szCs w:val="18"/>
              </w:rPr>
              <w:fldChar w:fldCharType="end"/>
            </w:r>
          </w:p>
        </w:tc>
        <w:tc>
          <w:tcPr>
            <w:tcW w:w="992" w:type="dxa"/>
            <w:tcBorders>
              <w:top w:val="single" w:sz="4" w:space="0" w:color="auto"/>
              <w:left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fldChar w:fldCharType="begin"/>
            </w:r>
            <w:r w:rsidRPr="005C337F">
              <w:rPr>
                <w:rFonts w:ascii="仿宋_GB2312" w:eastAsia="仿宋_GB2312" w:hAnsi="Arial Narrow" w:cs="Times New Roman" w:hint="eastAsia"/>
                <w:sz w:val="18"/>
                <w:szCs w:val="18"/>
              </w:rPr>
              <w:instrText xml:space="preserve"> =SUM(ABOVE) </w:instrText>
            </w:r>
            <w:r w:rsidRPr="005C337F">
              <w:rPr>
                <w:rFonts w:ascii="仿宋_GB2312" w:eastAsia="仿宋_GB2312" w:hAnsi="Arial Narrow" w:cs="Times New Roman" w:hint="eastAsia"/>
                <w:sz w:val="18"/>
                <w:szCs w:val="18"/>
              </w:rPr>
              <w:fldChar w:fldCharType="separate"/>
            </w:r>
            <w:r w:rsidRPr="005C337F">
              <w:rPr>
                <w:rFonts w:ascii="仿宋_GB2312" w:eastAsia="仿宋_GB2312" w:hAnsi="Arial Narrow" w:cs="Times New Roman" w:hint="eastAsia"/>
                <w:noProof/>
                <w:sz w:val="18"/>
                <w:szCs w:val="18"/>
              </w:rPr>
              <w:t>25,366.85</w:t>
            </w:r>
            <w:r w:rsidRPr="005C337F">
              <w:rPr>
                <w:rFonts w:ascii="仿宋_GB2312" w:eastAsia="仿宋_GB2312" w:hAnsi="Arial Narrow" w:cs="Times New Roman" w:hint="eastAsia"/>
                <w:sz w:val="18"/>
                <w:szCs w:val="18"/>
              </w:rPr>
              <w:fldChar w:fldCharType="end"/>
            </w:r>
          </w:p>
        </w:tc>
        <w:tc>
          <w:tcPr>
            <w:tcW w:w="992" w:type="dxa"/>
            <w:tcBorders>
              <w:top w:val="single" w:sz="4" w:space="0" w:color="auto"/>
              <w:left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fldChar w:fldCharType="begin"/>
            </w:r>
            <w:r w:rsidRPr="005C337F">
              <w:rPr>
                <w:rFonts w:ascii="仿宋_GB2312" w:eastAsia="仿宋_GB2312" w:hAnsi="Arial Narrow" w:cs="Times New Roman" w:hint="eastAsia"/>
                <w:sz w:val="18"/>
                <w:szCs w:val="18"/>
              </w:rPr>
              <w:instrText xml:space="preserve"> =SUM(ABOVE) </w:instrText>
            </w:r>
            <w:r w:rsidRPr="005C337F">
              <w:rPr>
                <w:rFonts w:ascii="仿宋_GB2312" w:eastAsia="仿宋_GB2312" w:hAnsi="Arial Narrow" w:cs="Times New Roman" w:hint="eastAsia"/>
                <w:sz w:val="18"/>
                <w:szCs w:val="18"/>
              </w:rPr>
              <w:fldChar w:fldCharType="separate"/>
            </w:r>
            <w:r w:rsidRPr="005C337F">
              <w:rPr>
                <w:rFonts w:ascii="仿宋_GB2312" w:eastAsia="仿宋_GB2312" w:hAnsi="Arial Narrow" w:cs="Times New Roman" w:hint="eastAsia"/>
                <w:noProof/>
                <w:sz w:val="18"/>
                <w:szCs w:val="18"/>
              </w:rPr>
              <w:t>25,050</w:t>
            </w:r>
            <w:r w:rsidRPr="005C337F">
              <w:rPr>
                <w:rFonts w:ascii="仿宋_GB2312" w:eastAsia="仿宋_GB2312" w:hAnsi="Arial Narrow" w:cs="Times New Roman" w:hint="eastAsia"/>
                <w:sz w:val="18"/>
                <w:szCs w:val="18"/>
              </w:rPr>
              <w:fldChar w:fldCharType="end"/>
            </w:r>
            <w:r w:rsidRPr="005C337F">
              <w:rPr>
                <w:rFonts w:ascii="仿宋_GB2312" w:eastAsia="仿宋_GB2312" w:hAnsi="Arial Narrow" w:cs="Times New Roman" w:hint="eastAsia"/>
                <w:sz w:val="18"/>
                <w:szCs w:val="18"/>
              </w:rPr>
              <w:t>.00</w:t>
            </w:r>
          </w:p>
        </w:tc>
        <w:tc>
          <w:tcPr>
            <w:tcW w:w="851" w:type="dxa"/>
            <w:tcBorders>
              <w:top w:val="single" w:sz="4" w:space="0" w:color="auto"/>
              <w:left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fldChar w:fldCharType="begin"/>
            </w:r>
            <w:r w:rsidRPr="005C337F">
              <w:rPr>
                <w:rFonts w:ascii="仿宋_GB2312" w:eastAsia="仿宋_GB2312" w:hAnsi="Arial Narrow" w:cs="Times New Roman" w:hint="eastAsia"/>
                <w:sz w:val="18"/>
                <w:szCs w:val="18"/>
              </w:rPr>
              <w:instrText xml:space="preserve"> =SUM(ABOVE) </w:instrText>
            </w:r>
            <w:r w:rsidRPr="005C337F">
              <w:rPr>
                <w:rFonts w:ascii="仿宋_GB2312" w:eastAsia="仿宋_GB2312" w:hAnsi="Arial Narrow" w:cs="Times New Roman" w:hint="eastAsia"/>
                <w:sz w:val="18"/>
                <w:szCs w:val="18"/>
              </w:rPr>
              <w:fldChar w:fldCharType="separate"/>
            </w:r>
            <w:r w:rsidRPr="005C337F">
              <w:rPr>
                <w:rFonts w:ascii="仿宋_GB2312" w:eastAsia="仿宋_GB2312" w:hAnsi="Arial Narrow" w:cs="Times New Roman" w:hint="eastAsia"/>
                <w:noProof/>
                <w:sz w:val="18"/>
                <w:szCs w:val="18"/>
              </w:rPr>
              <w:t>316.85</w:t>
            </w:r>
            <w:r w:rsidRPr="005C337F">
              <w:rPr>
                <w:rFonts w:ascii="仿宋_GB2312" w:eastAsia="仿宋_GB2312" w:hAnsi="Arial Narrow" w:cs="Times New Roman" w:hint="eastAsia"/>
                <w:sz w:val="18"/>
                <w:szCs w:val="18"/>
              </w:rPr>
              <w:fldChar w:fldCharType="end"/>
            </w:r>
          </w:p>
        </w:tc>
        <w:tc>
          <w:tcPr>
            <w:tcW w:w="850" w:type="dxa"/>
            <w:tcBorders>
              <w:top w:val="single" w:sz="4" w:space="0" w:color="auto"/>
              <w:left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p>
        </w:tc>
        <w:tc>
          <w:tcPr>
            <w:tcW w:w="872" w:type="dxa"/>
            <w:tcBorders>
              <w:left w:val="single" w:sz="4" w:space="0" w:color="auto"/>
              <w:right w:val="single" w:sz="4" w:space="0" w:color="auto"/>
            </w:tcBorders>
            <w:vAlign w:val="center"/>
          </w:tcPr>
          <w:p w:rsidR="005C337F" w:rsidRPr="005C337F" w:rsidRDefault="005C337F" w:rsidP="005C337F">
            <w:pPr>
              <w:spacing w:line="540" w:lineRule="exact"/>
              <w:jc w:val="center"/>
              <w:outlineLvl w:val="0"/>
              <w:rPr>
                <w:rFonts w:ascii="仿宋_GB2312" w:eastAsia="仿宋_GB2312" w:hAnsi="Arial Narrow" w:cs="Times New Roman"/>
                <w:sz w:val="18"/>
                <w:szCs w:val="18"/>
              </w:rPr>
            </w:pPr>
          </w:p>
        </w:tc>
      </w:tr>
    </w:tbl>
    <w:p w:rsidR="005C337F" w:rsidRPr="005C337F" w:rsidRDefault="005C337F" w:rsidP="005C337F">
      <w:pPr>
        <w:widowControl/>
        <w:spacing w:line="240" w:lineRule="exact"/>
        <w:jc w:val="left"/>
        <w:rPr>
          <w:rFonts w:ascii="仿宋_GB2312" w:eastAsia="仿宋_GB2312" w:hAnsi="Times New Roman" w:cs="Times New Roman"/>
          <w:sz w:val="24"/>
          <w:szCs w:val="24"/>
        </w:rPr>
      </w:pPr>
    </w:p>
    <w:p w:rsidR="005C337F" w:rsidRPr="005C337F" w:rsidRDefault="005C337F" w:rsidP="005C337F">
      <w:pPr>
        <w:widowControl/>
        <w:spacing w:line="520" w:lineRule="exact"/>
        <w:ind w:firstLine="560"/>
        <w:jc w:val="left"/>
        <w:rPr>
          <w:rFonts w:ascii="黑体" w:eastAsia="黑体" w:hAnsi="宋体" w:cs="Times New Roman"/>
          <w:sz w:val="28"/>
          <w:szCs w:val="28"/>
        </w:rPr>
      </w:pPr>
      <w:r w:rsidRPr="005C337F">
        <w:rPr>
          <w:rFonts w:ascii="黑体" w:eastAsia="黑体" w:hAnsi="宋体" w:cs="Times New Roman" w:hint="eastAsia"/>
          <w:sz w:val="28"/>
          <w:szCs w:val="28"/>
        </w:rPr>
        <w:t>(四)重要项目注释</w:t>
      </w:r>
      <w:r w:rsidRPr="005C337F">
        <w:rPr>
          <w:rFonts w:ascii="仿宋_GB2312" w:eastAsia="仿宋_GB2312" w:hAnsi="宋体" w:cs="Times New Roman" w:hint="eastAsia"/>
          <w:sz w:val="24"/>
          <w:szCs w:val="24"/>
        </w:rPr>
        <w:t>(除有特别注明外，金额单位均为人民币元)</w:t>
      </w:r>
    </w:p>
    <w:p w:rsidR="005C337F" w:rsidRPr="005C337F" w:rsidRDefault="005C337F" w:rsidP="005C337F">
      <w:pPr>
        <w:spacing w:line="520" w:lineRule="exact"/>
        <w:ind w:firstLine="480"/>
        <w:rPr>
          <w:rFonts w:ascii="仿宋_GB2312" w:eastAsia="仿宋_GB2312" w:hAnsi="Calibri" w:cs="Times New Roman"/>
          <w:sz w:val="24"/>
          <w:szCs w:val="24"/>
        </w:rPr>
      </w:pPr>
      <w:r w:rsidRPr="005C337F">
        <w:rPr>
          <w:rFonts w:ascii="仿宋_GB2312" w:eastAsia="仿宋_GB2312" w:hAnsi="Calibri" w:cs="Times New Roman" w:hint="eastAsia"/>
          <w:sz w:val="24"/>
          <w:szCs w:val="24"/>
        </w:rPr>
        <w:t xml:space="preserve">1.现金及存放中央银行款项 </w:t>
      </w:r>
    </w:p>
    <w:tbl>
      <w:tblPr>
        <w:tblW w:w="8364" w:type="dxa"/>
        <w:tblInd w:w="108" w:type="dxa"/>
        <w:tblBorders>
          <w:top w:val="single" w:sz="12" w:space="0" w:color="auto"/>
          <w:bottom w:val="single" w:sz="12" w:space="0" w:color="auto"/>
          <w:insideH w:val="dotted" w:sz="4" w:space="0" w:color="auto"/>
          <w:insideV w:val="dotted" w:sz="4" w:space="0" w:color="auto"/>
        </w:tblBorders>
        <w:tblLook w:val="0000" w:firstRow="0" w:lastRow="0" w:firstColumn="0" w:lastColumn="0" w:noHBand="0" w:noVBand="0"/>
      </w:tblPr>
      <w:tblGrid>
        <w:gridCol w:w="3828"/>
        <w:gridCol w:w="2268"/>
        <w:gridCol w:w="2268"/>
      </w:tblGrid>
      <w:tr w:rsidR="005C337F" w:rsidRPr="005C337F" w:rsidTr="00D65EBD">
        <w:trPr>
          <w:trHeight w:val="340"/>
        </w:trPr>
        <w:tc>
          <w:tcPr>
            <w:tcW w:w="3828" w:type="dxa"/>
            <w:tcBorders>
              <w:left w:val="single" w:sz="4" w:space="0" w:color="auto"/>
              <w:bottom w:val="single" w:sz="4" w:space="0" w:color="auto"/>
              <w:right w:val="single" w:sz="4" w:space="0" w:color="auto"/>
            </w:tcBorders>
            <w:vAlign w:val="center"/>
          </w:tcPr>
          <w:p w:rsidR="005C337F" w:rsidRPr="005C337F" w:rsidRDefault="005C337F" w:rsidP="005C337F">
            <w:pPr>
              <w:widowControl/>
              <w:spacing w:line="520" w:lineRule="exact"/>
              <w:jc w:val="center"/>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项    目</w:t>
            </w:r>
          </w:p>
        </w:tc>
        <w:tc>
          <w:tcPr>
            <w:tcW w:w="2268" w:type="dxa"/>
            <w:tcBorders>
              <w:left w:val="single" w:sz="4" w:space="0" w:color="auto"/>
              <w:bottom w:val="single" w:sz="4" w:space="0" w:color="auto"/>
              <w:right w:val="single" w:sz="4" w:space="0" w:color="auto"/>
            </w:tcBorders>
            <w:vAlign w:val="center"/>
          </w:tcPr>
          <w:p w:rsidR="005C337F" w:rsidRPr="005C337F" w:rsidRDefault="005C337F" w:rsidP="005C337F">
            <w:pPr>
              <w:widowControl/>
              <w:spacing w:line="520" w:lineRule="exact"/>
              <w:jc w:val="center"/>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期末余额</w:t>
            </w:r>
          </w:p>
        </w:tc>
        <w:tc>
          <w:tcPr>
            <w:tcW w:w="2268" w:type="dxa"/>
            <w:tcBorders>
              <w:left w:val="single" w:sz="4" w:space="0" w:color="auto"/>
              <w:bottom w:val="single" w:sz="4" w:space="0" w:color="auto"/>
              <w:right w:val="single" w:sz="4" w:space="0" w:color="auto"/>
            </w:tcBorders>
            <w:vAlign w:val="center"/>
          </w:tcPr>
          <w:p w:rsidR="005C337F" w:rsidRPr="005C337F" w:rsidRDefault="005C337F" w:rsidP="005C337F">
            <w:pPr>
              <w:widowControl/>
              <w:spacing w:line="520" w:lineRule="exact"/>
              <w:jc w:val="center"/>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期初余额</w:t>
            </w:r>
          </w:p>
        </w:tc>
      </w:tr>
      <w:tr w:rsidR="005C337F" w:rsidRPr="005C337F" w:rsidTr="00D65EBD">
        <w:trPr>
          <w:trHeight w:val="340"/>
        </w:trPr>
        <w:tc>
          <w:tcPr>
            <w:tcW w:w="3828"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520" w:lineRule="exac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1.现金及非限制性存放中央银行款项</w:t>
            </w:r>
          </w:p>
        </w:tc>
        <w:tc>
          <w:tcPr>
            <w:tcW w:w="2268"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20" w:lineRule="exact"/>
              <w:jc w:val="right"/>
              <w:rPr>
                <w:rFonts w:ascii="仿宋_GB2312" w:eastAsia="仿宋_GB2312" w:hAnsi="Arial Narrow" w:cs="宋体"/>
                <w:sz w:val="18"/>
                <w:szCs w:val="18"/>
              </w:rPr>
            </w:pPr>
            <w:r w:rsidRPr="005C337F">
              <w:rPr>
                <w:rFonts w:ascii="仿宋_GB2312" w:eastAsia="仿宋_GB2312" w:hAnsi="Arial Narrow" w:cs="Times New Roman" w:hint="eastAsia"/>
                <w:sz w:val="18"/>
                <w:szCs w:val="18"/>
              </w:rPr>
              <w:t>1,444,651,485.54</w:t>
            </w:r>
          </w:p>
        </w:tc>
        <w:tc>
          <w:tcPr>
            <w:tcW w:w="2268"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20" w:lineRule="exact"/>
              <w:jc w:val="right"/>
              <w:rPr>
                <w:rFonts w:ascii="仿宋_GB2312" w:eastAsia="仿宋_GB2312" w:hAnsi="Arial Narrow" w:cs="宋体"/>
                <w:sz w:val="18"/>
                <w:szCs w:val="18"/>
              </w:rPr>
            </w:pPr>
            <w:r w:rsidRPr="005C337F">
              <w:rPr>
                <w:rFonts w:ascii="仿宋_GB2312" w:eastAsia="仿宋_GB2312" w:hAnsi="Arial Narrow" w:cs="Times New Roman" w:hint="eastAsia"/>
                <w:sz w:val="18"/>
                <w:szCs w:val="18"/>
              </w:rPr>
              <w:t>339,272,604.20</w:t>
            </w:r>
          </w:p>
        </w:tc>
      </w:tr>
      <w:tr w:rsidR="005C337F" w:rsidRPr="005C337F" w:rsidTr="00D65EBD">
        <w:trPr>
          <w:trHeight w:val="340"/>
        </w:trPr>
        <w:tc>
          <w:tcPr>
            <w:tcW w:w="3828"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520" w:lineRule="exac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 xml:space="preserve">其中：库存现金 </w:t>
            </w:r>
          </w:p>
        </w:tc>
        <w:tc>
          <w:tcPr>
            <w:tcW w:w="2268"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520" w:lineRule="exact"/>
              <w:jc w:val="righ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300,167,230.16</w:t>
            </w:r>
          </w:p>
        </w:tc>
        <w:tc>
          <w:tcPr>
            <w:tcW w:w="2268"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520" w:lineRule="exact"/>
              <w:jc w:val="righ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282,580,129.85</w:t>
            </w:r>
          </w:p>
        </w:tc>
      </w:tr>
      <w:tr w:rsidR="005C337F" w:rsidRPr="005C337F" w:rsidTr="00D65EBD">
        <w:trPr>
          <w:trHeight w:val="340"/>
        </w:trPr>
        <w:tc>
          <w:tcPr>
            <w:tcW w:w="3828"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520" w:lineRule="exac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 xml:space="preserve">      存放中央银行超额存款准备金</w:t>
            </w:r>
          </w:p>
        </w:tc>
        <w:tc>
          <w:tcPr>
            <w:tcW w:w="2268"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520" w:lineRule="exact"/>
              <w:jc w:val="righ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1,144,484,255.38</w:t>
            </w:r>
          </w:p>
        </w:tc>
        <w:tc>
          <w:tcPr>
            <w:tcW w:w="2268"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520" w:lineRule="exact"/>
              <w:jc w:val="righ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56,692,474.35</w:t>
            </w:r>
          </w:p>
        </w:tc>
      </w:tr>
      <w:tr w:rsidR="005C337F" w:rsidRPr="005C337F" w:rsidTr="00D65EBD">
        <w:trPr>
          <w:trHeight w:val="340"/>
        </w:trPr>
        <w:tc>
          <w:tcPr>
            <w:tcW w:w="3828"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520" w:lineRule="exac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2.限制性存放中央银行款项</w:t>
            </w:r>
          </w:p>
        </w:tc>
        <w:tc>
          <w:tcPr>
            <w:tcW w:w="2268"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20" w:lineRule="exact"/>
              <w:jc w:val="right"/>
              <w:rPr>
                <w:rFonts w:ascii="仿宋_GB2312" w:eastAsia="仿宋_GB2312" w:hAnsi="Arial Narrow" w:cs="宋体"/>
                <w:sz w:val="18"/>
                <w:szCs w:val="18"/>
              </w:rPr>
            </w:pPr>
            <w:r w:rsidRPr="005C337F">
              <w:rPr>
                <w:rFonts w:ascii="仿宋_GB2312" w:eastAsia="仿宋_GB2312" w:hAnsi="Arial Narrow" w:cs="Times New Roman" w:hint="eastAsia"/>
                <w:sz w:val="18"/>
                <w:szCs w:val="18"/>
              </w:rPr>
              <w:t>5,232,520,707.40</w:t>
            </w:r>
          </w:p>
        </w:tc>
        <w:tc>
          <w:tcPr>
            <w:tcW w:w="2268"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520" w:lineRule="exact"/>
              <w:jc w:val="right"/>
              <w:rPr>
                <w:rFonts w:ascii="仿宋_GB2312" w:eastAsia="仿宋_GB2312" w:hAnsi="Arial Narrow" w:cs="宋体"/>
                <w:sz w:val="18"/>
                <w:szCs w:val="18"/>
              </w:rPr>
            </w:pPr>
            <w:r w:rsidRPr="005C337F">
              <w:rPr>
                <w:rFonts w:ascii="仿宋_GB2312" w:eastAsia="仿宋_GB2312" w:hAnsi="Arial Narrow" w:cs="Times New Roman" w:hint="eastAsia"/>
                <w:sz w:val="18"/>
                <w:szCs w:val="18"/>
              </w:rPr>
              <w:t>3,977,451,048.00</w:t>
            </w:r>
          </w:p>
        </w:tc>
      </w:tr>
      <w:tr w:rsidR="005C337F" w:rsidRPr="005C337F" w:rsidTr="00D65EBD">
        <w:trPr>
          <w:trHeight w:val="340"/>
        </w:trPr>
        <w:tc>
          <w:tcPr>
            <w:tcW w:w="3828"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520" w:lineRule="exac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其中：缴存中央银行法定存款准备金</w:t>
            </w:r>
          </w:p>
        </w:tc>
        <w:tc>
          <w:tcPr>
            <w:tcW w:w="2268"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520" w:lineRule="exact"/>
              <w:jc w:val="righ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4,318,736,707.40</w:t>
            </w:r>
          </w:p>
        </w:tc>
        <w:tc>
          <w:tcPr>
            <w:tcW w:w="2268"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520" w:lineRule="exact"/>
              <w:jc w:val="righ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3,889,404,048.00</w:t>
            </w:r>
          </w:p>
        </w:tc>
      </w:tr>
      <w:tr w:rsidR="005C337F" w:rsidRPr="005C337F" w:rsidTr="00D65EBD">
        <w:trPr>
          <w:trHeight w:val="340"/>
        </w:trPr>
        <w:tc>
          <w:tcPr>
            <w:tcW w:w="3828"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520" w:lineRule="exac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 xml:space="preserve">        缴存中央银行财政性存款</w:t>
            </w:r>
          </w:p>
        </w:tc>
        <w:tc>
          <w:tcPr>
            <w:tcW w:w="2268"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520" w:lineRule="exact"/>
              <w:jc w:val="righ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913,784,000.00</w:t>
            </w:r>
          </w:p>
        </w:tc>
        <w:tc>
          <w:tcPr>
            <w:tcW w:w="2268"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520" w:lineRule="exact"/>
              <w:jc w:val="righ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88,047,000.00</w:t>
            </w:r>
          </w:p>
        </w:tc>
      </w:tr>
      <w:tr w:rsidR="005C337F" w:rsidRPr="005C337F" w:rsidTr="00D65EBD">
        <w:trPr>
          <w:trHeight w:val="340"/>
        </w:trPr>
        <w:tc>
          <w:tcPr>
            <w:tcW w:w="3828" w:type="dxa"/>
            <w:tcBorders>
              <w:top w:val="single" w:sz="4" w:space="0" w:color="auto"/>
              <w:left w:val="single" w:sz="4" w:space="0" w:color="auto"/>
              <w:right w:val="single" w:sz="4" w:space="0" w:color="auto"/>
            </w:tcBorders>
            <w:vAlign w:val="center"/>
          </w:tcPr>
          <w:p w:rsidR="005C337F" w:rsidRPr="005C337F" w:rsidRDefault="005C337F" w:rsidP="005C337F">
            <w:pPr>
              <w:widowControl/>
              <w:spacing w:line="520" w:lineRule="exact"/>
              <w:jc w:val="center"/>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合  计</w:t>
            </w:r>
          </w:p>
        </w:tc>
        <w:tc>
          <w:tcPr>
            <w:tcW w:w="2268" w:type="dxa"/>
            <w:tcBorders>
              <w:top w:val="single" w:sz="4" w:space="0" w:color="auto"/>
              <w:left w:val="single" w:sz="4" w:space="0" w:color="auto"/>
              <w:right w:val="single" w:sz="4" w:space="0" w:color="auto"/>
            </w:tcBorders>
            <w:vAlign w:val="center"/>
          </w:tcPr>
          <w:p w:rsidR="005C337F" w:rsidRPr="005C337F" w:rsidRDefault="005C337F" w:rsidP="005C337F">
            <w:pPr>
              <w:spacing w:line="520" w:lineRule="exact"/>
              <w:jc w:val="right"/>
              <w:rPr>
                <w:rFonts w:ascii="仿宋_GB2312" w:eastAsia="仿宋_GB2312" w:hAnsi="Arial Narrow" w:cs="宋体"/>
                <w:sz w:val="18"/>
                <w:szCs w:val="18"/>
              </w:rPr>
            </w:pPr>
            <w:r w:rsidRPr="005C337F">
              <w:rPr>
                <w:rFonts w:ascii="仿宋_GB2312" w:eastAsia="仿宋_GB2312" w:hAnsi="Arial Narrow" w:cs="Times New Roman" w:hint="eastAsia"/>
                <w:sz w:val="18"/>
                <w:szCs w:val="18"/>
              </w:rPr>
              <w:t>6,677,172,192.94</w:t>
            </w:r>
          </w:p>
        </w:tc>
        <w:tc>
          <w:tcPr>
            <w:tcW w:w="2268" w:type="dxa"/>
            <w:tcBorders>
              <w:top w:val="single" w:sz="4" w:space="0" w:color="auto"/>
              <w:left w:val="single" w:sz="4" w:space="0" w:color="auto"/>
              <w:right w:val="single" w:sz="4" w:space="0" w:color="auto"/>
            </w:tcBorders>
            <w:vAlign w:val="center"/>
          </w:tcPr>
          <w:p w:rsidR="005C337F" w:rsidRPr="005C337F" w:rsidRDefault="005C337F" w:rsidP="005C337F">
            <w:pPr>
              <w:spacing w:line="520" w:lineRule="exact"/>
              <w:jc w:val="right"/>
              <w:rPr>
                <w:rFonts w:ascii="仿宋_GB2312" w:eastAsia="仿宋_GB2312" w:hAnsi="Arial Narrow" w:cs="宋体"/>
                <w:sz w:val="18"/>
                <w:szCs w:val="18"/>
              </w:rPr>
            </w:pPr>
            <w:r w:rsidRPr="005C337F">
              <w:rPr>
                <w:rFonts w:ascii="仿宋_GB2312" w:eastAsia="仿宋_GB2312" w:hAnsi="Arial Narrow" w:cs="Times New Roman" w:hint="eastAsia"/>
                <w:sz w:val="18"/>
                <w:szCs w:val="18"/>
              </w:rPr>
              <w:t>4,316,723,652.20</w:t>
            </w:r>
          </w:p>
        </w:tc>
      </w:tr>
    </w:tbl>
    <w:p w:rsidR="005C337F" w:rsidRPr="005C337F" w:rsidRDefault="005C337F" w:rsidP="005C337F">
      <w:pPr>
        <w:autoSpaceDE w:val="0"/>
        <w:autoSpaceDN w:val="0"/>
        <w:adjustRightInd w:val="0"/>
        <w:rPr>
          <w:rFonts w:ascii="宋体" w:eastAsia="宋体" w:hAnsi="宋体" w:cs="黑体"/>
          <w:kern w:val="0"/>
          <w:sz w:val="18"/>
          <w:szCs w:val="18"/>
        </w:rPr>
      </w:pPr>
    </w:p>
    <w:p w:rsidR="005C337F" w:rsidRPr="005C337F" w:rsidRDefault="005C337F" w:rsidP="005C337F">
      <w:pPr>
        <w:widowControl/>
        <w:spacing w:line="420" w:lineRule="exact"/>
        <w:ind w:firstLineChars="200" w:firstLine="480"/>
        <w:jc w:val="left"/>
        <w:outlineLvl w:val="4"/>
        <w:rPr>
          <w:rFonts w:ascii="仿宋_GB2312" w:eastAsia="仿宋_GB2312" w:hAnsi="宋体" w:cs="Arial"/>
          <w:sz w:val="24"/>
          <w:szCs w:val="24"/>
        </w:rPr>
      </w:pPr>
      <w:r w:rsidRPr="005C337F">
        <w:rPr>
          <w:rFonts w:ascii="仿宋_GB2312" w:eastAsia="仿宋_GB2312" w:hAnsi="宋体" w:cs="Arial" w:hint="eastAsia"/>
          <w:sz w:val="24"/>
          <w:szCs w:val="24"/>
        </w:rPr>
        <w:lastRenderedPageBreak/>
        <w:t xml:space="preserve">2.各项贷款及垫款                                </w:t>
      </w:r>
    </w:p>
    <w:p w:rsidR="005C337F" w:rsidRPr="005C337F" w:rsidRDefault="005C337F" w:rsidP="005C337F">
      <w:pPr>
        <w:tabs>
          <w:tab w:val="right" w:pos="8640"/>
        </w:tabs>
        <w:spacing w:line="360" w:lineRule="auto"/>
        <w:ind w:firstLineChars="200" w:firstLine="480"/>
        <w:rPr>
          <w:rFonts w:ascii="仿宋_GB2312" w:eastAsia="仿宋_GB2312" w:hAnsi="Arial Narrow" w:cs="Times New Roman"/>
          <w:sz w:val="24"/>
          <w:szCs w:val="24"/>
        </w:rPr>
      </w:pPr>
      <w:r w:rsidRPr="005C337F">
        <w:rPr>
          <w:rFonts w:ascii="仿宋_GB2312" w:eastAsia="仿宋_GB2312" w:hAnsi="Arial Narrow" w:cs="Times New Roman" w:hint="eastAsia"/>
          <w:sz w:val="24"/>
          <w:szCs w:val="24"/>
        </w:rPr>
        <w:t>（1）按贷款客户分类</w:t>
      </w:r>
    </w:p>
    <w:tbl>
      <w:tblPr>
        <w:tblW w:w="8789" w:type="dxa"/>
        <w:tblInd w:w="-34" w:type="dxa"/>
        <w:tblBorders>
          <w:top w:val="single" w:sz="12" w:space="0" w:color="auto"/>
          <w:bottom w:val="single" w:sz="12" w:space="0" w:color="auto"/>
          <w:insideH w:val="dotted" w:sz="4" w:space="0" w:color="auto"/>
          <w:insideV w:val="dotted" w:sz="4" w:space="0" w:color="auto"/>
        </w:tblBorders>
        <w:tblLook w:val="0000" w:firstRow="0" w:lastRow="0" w:firstColumn="0" w:lastColumn="0" w:noHBand="0" w:noVBand="0"/>
      </w:tblPr>
      <w:tblGrid>
        <w:gridCol w:w="3403"/>
        <w:gridCol w:w="2551"/>
        <w:gridCol w:w="2835"/>
      </w:tblGrid>
      <w:tr w:rsidR="005C337F" w:rsidRPr="005C337F" w:rsidTr="00D65EBD">
        <w:trPr>
          <w:trHeight w:val="340"/>
        </w:trPr>
        <w:tc>
          <w:tcPr>
            <w:tcW w:w="3403" w:type="dxa"/>
            <w:tcBorders>
              <w:left w:val="single" w:sz="4" w:space="0" w:color="auto"/>
              <w:bottom w:val="single" w:sz="4" w:space="0" w:color="auto"/>
              <w:right w:val="single" w:sz="4" w:space="0" w:color="auto"/>
            </w:tcBorders>
            <w:vAlign w:val="center"/>
          </w:tcPr>
          <w:p w:rsidR="005C337F" w:rsidRPr="005C337F" w:rsidRDefault="005C337F" w:rsidP="005C337F">
            <w:pPr>
              <w:widowControl/>
              <w:spacing w:line="360" w:lineRule="exact"/>
              <w:jc w:val="center"/>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项　　目</w:t>
            </w:r>
          </w:p>
        </w:tc>
        <w:tc>
          <w:tcPr>
            <w:tcW w:w="2551" w:type="dxa"/>
            <w:tcBorders>
              <w:left w:val="single" w:sz="4" w:space="0" w:color="auto"/>
              <w:bottom w:val="single" w:sz="4" w:space="0" w:color="auto"/>
              <w:right w:val="single" w:sz="4" w:space="0" w:color="auto"/>
            </w:tcBorders>
            <w:vAlign w:val="center"/>
          </w:tcPr>
          <w:p w:rsidR="005C337F" w:rsidRPr="005C337F" w:rsidRDefault="005C337F" w:rsidP="005C337F">
            <w:pPr>
              <w:widowControl/>
              <w:spacing w:line="360" w:lineRule="exact"/>
              <w:jc w:val="center"/>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期末余额</w:t>
            </w:r>
          </w:p>
        </w:tc>
        <w:tc>
          <w:tcPr>
            <w:tcW w:w="2835" w:type="dxa"/>
            <w:tcBorders>
              <w:left w:val="single" w:sz="4" w:space="0" w:color="auto"/>
              <w:bottom w:val="single" w:sz="4" w:space="0" w:color="auto"/>
              <w:right w:val="single" w:sz="4" w:space="0" w:color="auto"/>
            </w:tcBorders>
            <w:vAlign w:val="center"/>
          </w:tcPr>
          <w:p w:rsidR="005C337F" w:rsidRPr="005C337F" w:rsidRDefault="005C337F" w:rsidP="005C337F">
            <w:pPr>
              <w:widowControl/>
              <w:spacing w:line="360" w:lineRule="exact"/>
              <w:jc w:val="center"/>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期初余额</w:t>
            </w:r>
          </w:p>
        </w:tc>
      </w:tr>
      <w:tr w:rsidR="005C337F" w:rsidRPr="005C337F" w:rsidTr="00D65EBD">
        <w:trPr>
          <w:trHeight w:val="340"/>
        </w:trPr>
        <w:tc>
          <w:tcPr>
            <w:tcW w:w="3403"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360" w:lineRule="exact"/>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农户贷款</w:t>
            </w:r>
          </w:p>
        </w:tc>
        <w:tc>
          <w:tcPr>
            <w:tcW w:w="255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360" w:lineRule="exact"/>
              <w:jc w:val="right"/>
              <w:rPr>
                <w:rFonts w:ascii="仿宋_GB2312" w:eastAsia="仿宋_GB2312" w:hAnsi="Arial Narrow" w:cs="Times New Roman"/>
                <w:kern w:val="0"/>
                <w:sz w:val="18"/>
                <w:szCs w:val="18"/>
              </w:rPr>
            </w:pPr>
            <w:r w:rsidRPr="005C337F">
              <w:rPr>
                <w:rFonts w:ascii="仿宋_GB2312" w:eastAsia="仿宋_GB2312" w:hAnsi="Arial Narrow" w:cs="Times New Roman" w:hint="eastAsia"/>
                <w:kern w:val="0"/>
                <w:sz w:val="18"/>
                <w:szCs w:val="18"/>
              </w:rPr>
              <w:t>4,562,836,246.38</w:t>
            </w:r>
          </w:p>
        </w:tc>
        <w:tc>
          <w:tcPr>
            <w:tcW w:w="2835"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360" w:lineRule="exact"/>
              <w:jc w:val="right"/>
              <w:rPr>
                <w:rFonts w:ascii="仿宋_GB2312" w:eastAsia="仿宋_GB2312" w:hAnsi="Arial Narrow" w:cs="Times New Roman"/>
                <w:kern w:val="0"/>
                <w:sz w:val="18"/>
                <w:szCs w:val="18"/>
              </w:rPr>
            </w:pPr>
            <w:r w:rsidRPr="005C337F">
              <w:rPr>
                <w:rFonts w:ascii="仿宋_GB2312" w:eastAsia="仿宋_GB2312" w:hAnsi="Arial Narrow" w:cs="Times New Roman" w:hint="eastAsia"/>
                <w:kern w:val="0"/>
                <w:sz w:val="18"/>
                <w:szCs w:val="18"/>
              </w:rPr>
              <w:t>3,776,055,355.95</w:t>
            </w:r>
          </w:p>
        </w:tc>
      </w:tr>
      <w:tr w:rsidR="005C337F" w:rsidRPr="005C337F" w:rsidTr="00D65EBD">
        <w:trPr>
          <w:trHeight w:val="340"/>
        </w:trPr>
        <w:tc>
          <w:tcPr>
            <w:tcW w:w="3403"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360" w:lineRule="exact"/>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农村经济组织贷款</w:t>
            </w:r>
          </w:p>
        </w:tc>
        <w:tc>
          <w:tcPr>
            <w:tcW w:w="255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360" w:lineRule="exact"/>
              <w:jc w:val="right"/>
              <w:rPr>
                <w:rFonts w:ascii="仿宋_GB2312" w:eastAsia="仿宋_GB2312" w:hAnsi="Arial Narrow" w:cs="Times New Roman"/>
                <w:kern w:val="0"/>
                <w:sz w:val="18"/>
                <w:szCs w:val="18"/>
              </w:rPr>
            </w:pPr>
            <w:r w:rsidRPr="005C337F">
              <w:rPr>
                <w:rFonts w:ascii="仿宋_GB2312" w:eastAsia="仿宋_GB2312" w:hAnsi="Arial Narrow" w:cs="Times New Roman" w:hint="eastAsia"/>
                <w:kern w:val="0"/>
                <w:sz w:val="18"/>
                <w:szCs w:val="18"/>
              </w:rPr>
              <w:t>17,550,000.00</w:t>
            </w:r>
          </w:p>
        </w:tc>
        <w:tc>
          <w:tcPr>
            <w:tcW w:w="2835"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360" w:lineRule="exact"/>
              <w:jc w:val="right"/>
              <w:rPr>
                <w:rFonts w:ascii="仿宋_GB2312" w:eastAsia="仿宋_GB2312" w:hAnsi="Arial Narrow" w:cs="Times New Roman"/>
                <w:kern w:val="0"/>
                <w:sz w:val="18"/>
                <w:szCs w:val="18"/>
              </w:rPr>
            </w:pPr>
            <w:r w:rsidRPr="005C337F">
              <w:rPr>
                <w:rFonts w:ascii="仿宋_GB2312" w:eastAsia="仿宋_GB2312" w:hAnsi="Arial Narrow" w:cs="Times New Roman" w:hint="eastAsia"/>
                <w:kern w:val="0"/>
                <w:sz w:val="18"/>
                <w:szCs w:val="18"/>
              </w:rPr>
              <w:t>30,900,000.00</w:t>
            </w:r>
          </w:p>
        </w:tc>
      </w:tr>
      <w:tr w:rsidR="005C337F" w:rsidRPr="005C337F" w:rsidTr="00D65EBD">
        <w:trPr>
          <w:trHeight w:val="340"/>
        </w:trPr>
        <w:tc>
          <w:tcPr>
            <w:tcW w:w="3403"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360" w:lineRule="exact"/>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农村企业贷款</w:t>
            </w:r>
          </w:p>
        </w:tc>
        <w:tc>
          <w:tcPr>
            <w:tcW w:w="255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360" w:lineRule="exact"/>
              <w:jc w:val="right"/>
              <w:rPr>
                <w:rFonts w:ascii="仿宋_GB2312" w:eastAsia="仿宋_GB2312" w:hAnsi="Arial Narrow" w:cs="Times New Roman"/>
                <w:kern w:val="0"/>
                <w:sz w:val="18"/>
                <w:szCs w:val="18"/>
              </w:rPr>
            </w:pPr>
            <w:r w:rsidRPr="005C337F">
              <w:rPr>
                <w:rFonts w:ascii="仿宋_GB2312" w:eastAsia="仿宋_GB2312" w:hAnsi="Arial Narrow" w:cs="Times New Roman" w:hint="eastAsia"/>
                <w:kern w:val="0"/>
                <w:sz w:val="18"/>
                <w:szCs w:val="18"/>
              </w:rPr>
              <w:t>671,196,913.98</w:t>
            </w:r>
          </w:p>
        </w:tc>
        <w:tc>
          <w:tcPr>
            <w:tcW w:w="2835"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360" w:lineRule="exact"/>
              <w:jc w:val="right"/>
              <w:rPr>
                <w:rFonts w:ascii="仿宋_GB2312" w:eastAsia="仿宋_GB2312" w:hAnsi="Arial Narrow" w:cs="Times New Roman"/>
                <w:kern w:val="0"/>
                <w:sz w:val="18"/>
                <w:szCs w:val="18"/>
              </w:rPr>
            </w:pPr>
            <w:r w:rsidRPr="005C337F">
              <w:rPr>
                <w:rFonts w:ascii="仿宋_GB2312" w:eastAsia="仿宋_GB2312" w:hAnsi="Arial Narrow" w:cs="Times New Roman" w:hint="eastAsia"/>
                <w:kern w:val="0"/>
                <w:sz w:val="18"/>
                <w:szCs w:val="18"/>
              </w:rPr>
              <w:t>167,354,715.43</w:t>
            </w:r>
          </w:p>
        </w:tc>
      </w:tr>
      <w:tr w:rsidR="005C337F" w:rsidRPr="005C337F" w:rsidTr="00D65EBD">
        <w:trPr>
          <w:trHeight w:val="340"/>
        </w:trPr>
        <w:tc>
          <w:tcPr>
            <w:tcW w:w="3403"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360" w:lineRule="exact"/>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非农贷款</w:t>
            </w:r>
          </w:p>
        </w:tc>
        <w:tc>
          <w:tcPr>
            <w:tcW w:w="2551" w:type="dxa"/>
            <w:tcBorders>
              <w:left w:val="single" w:sz="4" w:space="0" w:color="auto"/>
              <w:bottom w:val="single" w:sz="4" w:space="0" w:color="auto"/>
              <w:right w:val="single" w:sz="4" w:space="0" w:color="auto"/>
            </w:tcBorders>
            <w:vAlign w:val="center"/>
          </w:tcPr>
          <w:p w:rsidR="005C337F" w:rsidRPr="005C337F" w:rsidRDefault="005C337F" w:rsidP="005C337F">
            <w:pPr>
              <w:widowControl/>
              <w:spacing w:line="360" w:lineRule="exact"/>
              <w:jc w:val="right"/>
              <w:rPr>
                <w:rFonts w:ascii="仿宋_GB2312" w:eastAsia="仿宋_GB2312" w:hAnsi="Arial Narrow" w:cs="Times New Roman"/>
                <w:kern w:val="0"/>
                <w:sz w:val="18"/>
                <w:szCs w:val="18"/>
              </w:rPr>
            </w:pPr>
            <w:r w:rsidRPr="005C337F">
              <w:rPr>
                <w:rFonts w:ascii="仿宋_GB2312" w:eastAsia="仿宋_GB2312" w:hAnsi="Arial Narrow" w:cs="Times New Roman" w:hint="eastAsia"/>
                <w:kern w:val="0"/>
                <w:sz w:val="18"/>
                <w:szCs w:val="18"/>
              </w:rPr>
              <w:t>17,123,081,808.25</w:t>
            </w:r>
          </w:p>
        </w:tc>
        <w:tc>
          <w:tcPr>
            <w:tcW w:w="2835" w:type="dxa"/>
            <w:tcBorders>
              <w:left w:val="single" w:sz="4" w:space="0" w:color="auto"/>
              <w:bottom w:val="single" w:sz="4" w:space="0" w:color="auto"/>
              <w:right w:val="single" w:sz="4" w:space="0" w:color="auto"/>
            </w:tcBorders>
            <w:vAlign w:val="center"/>
          </w:tcPr>
          <w:p w:rsidR="005C337F" w:rsidRPr="005C337F" w:rsidRDefault="005C337F" w:rsidP="005C337F">
            <w:pPr>
              <w:widowControl/>
              <w:spacing w:line="360" w:lineRule="exact"/>
              <w:jc w:val="right"/>
              <w:rPr>
                <w:rFonts w:ascii="仿宋_GB2312" w:eastAsia="仿宋_GB2312" w:hAnsi="Arial Narrow" w:cs="Times New Roman"/>
                <w:kern w:val="0"/>
                <w:sz w:val="18"/>
                <w:szCs w:val="18"/>
              </w:rPr>
            </w:pPr>
            <w:r w:rsidRPr="005C337F">
              <w:rPr>
                <w:rFonts w:ascii="仿宋_GB2312" w:eastAsia="仿宋_GB2312" w:hAnsi="Arial Narrow" w:cs="Times New Roman" w:hint="eastAsia"/>
                <w:kern w:val="0"/>
                <w:sz w:val="18"/>
                <w:szCs w:val="18"/>
              </w:rPr>
              <w:t>15,375,360,987.67</w:t>
            </w:r>
          </w:p>
        </w:tc>
      </w:tr>
      <w:tr w:rsidR="005C337F" w:rsidRPr="005C337F" w:rsidTr="00D65EBD">
        <w:trPr>
          <w:trHeight w:val="340"/>
        </w:trPr>
        <w:tc>
          <w:tcPr>
            <w:tcW w:w="3403"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360" w:lineRule="exact"/>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信用卡透支</w:t>
            </w:r>
          </w:p>
        </w:tc>
        <w:tc>
          <w:tcPr>
            <w:tcW w:w="255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360" w:lineRule="exact"/>
              <w:jc w:val="right"/>
              <w:rPr>
                <w:rFonts w:ascii="仿宋_GB2312" w:eastAsia="仿宋_GB2312" w:hAnsi="Arial Narrow" w:cs="Times New Roman"/>
                <w:kern w:val="0"/>
                <w:sz w:val="18"/>
                <w:szCs w:val="18"/>
              </w:rPr>
            </w:pPr>
            <w:r w:rsidRPr="005C337F">
              <w:rPr>
                <w:rFonts w:ascii="仿宋_GB2312" w:eastAsia="仿宋_GB2312" w:hAnsi="Arial Narrow" w:cs="Times New Roman" w:hint="eastAsia"/>
                <w:kern w:val="0"/>
                <w:sz w:val="18"/>
                <w:szCs w:val="18"/>
              </w:rPr>
              <w:t>119,633,270.01</w:t>
            </w:r>
          </w:p>
        </w:tc>
        <w:tc>
          <w:tcPr>
            <w:tcW w:w="2835"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360" w:lineRule="exact"/>
              <w:jc w:val="right"/>
              <w:rPr>
                <w:rFonts w:ascii="仿宋_GB2312" w:eastAsia="仿宋_GB2312" w:hAnsi="Arial Narrow" w:cs="Times New Roman"/>
                <w:kern w:val="0"/>
                <w:sz w:val="18"/>
                <w:szCs w:val="18"/>
              </w:rPr>
            </w:pPr>
            <w:r w:rsidRPr="005C337F">
              <w:rPr>
                <w:rFonts w:ascii="仿宋_GB2312" w:eastAsia="仿宋_GB2312" w:hAnsi="Arial Narrow" w:cs="Times New Roman" w:hint="eastAsia"/>
                <w:kern w:val="0"/>
                <w:sz w:val="18"/>
                <w:szCs w:val="18"/>
              </w:rPr>
              <w:t>112,686,221.46</w:t>
            </w:r>
          </w:p>
        </w:tc>
      </w:tr>
      <w:tr w:rsidR="005C337F" w:rsidRPr="005C337F" w:rsidTr="00D65EBD">
        <w:trPr>
          <w:trHeight w:val="340"/>
        </w:trPr>
        <w:tc>
          <w:tcPr>
            <w:tcW w:w="3403"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autoSpaceDE w:val="0"/>
              <w:autoSpaceDN w:val="0"/>
              <w:spacing w:line="360" w:lineRule="exact"/>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贴现资产</w:t>
            </w:r>
          </w:p>
        </w:tc>
        <w:tc>
          <w:tcPr>
            <w:tcW w:w="255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360" w:lineRule="exact"/>
              <w:jc w:val="right"/>
              <w:rPr>
                <w:rFonts w:ascii="仿宋_GB2312" w:eastAsia="仿宋_GB2312" w:hAnsi="Arial Narrow" w:cs="Times New Roman"/>
                <w:kern w:val="0"/>
                <w:sz w:val="18"/>
                <w:szCs w:val="18"/>
              </w:rPr>
            </w:pPr>
            <w:r w:rsidRPr="005C337F">
              <w:rPr>
                <w:rFonts w:ascii="仿宋_GB2312" w:eastAsia="仿宋_GB2312" w:hAnsi="Arial Narrow" w:cs="Times New Roman" w:hint="eastAsia"/>
                <w:kern w:val="0"/>
                <w:sz w:val="18"/>
                <w:szCs w:val="18"/>
              </w:rPr>
              <w:t>363,144,275.74</w:t>
            </w:r>
          </w:p>
        </w:tc>
        <w:tc>
          <w:tcPr>
            <w:tcW w:w="2835"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360" w:lineRule="exact"/>
              <w:jc w:val="right"/>
              <w:rPr>
                <w:rFonts w:ascii="仿宋_GB2312" w:eastAsia="仿宋_GB2312" w:hAnsi="Arial Narrow" w:cs="Times New Roman"/>
                <w:kern w:val="0"/>
                <w:sz w:val="18"/>
                <w:szCs w:val="18"/>
              </w:rPr>
            </w:pPr>
            <w:r w:rsidRPr="005C337F">
              <w:rPr>
                <w:rFonts w:ascii="仿宋_GB2312" w:eastAsia="仿宋_GB2312" w:hAnsi="Arial Narrow" w:cs="Times New Roman" w:hint="eastAsia"/>
                <w:kern w:val="0"/>
                <w:sz w:val="18"/>
                <w:szCs w:val="18"/>
              </w:rPr>
              <w:t>1,324,587,491.03</w:t>
            </w:r>
          </w:p>
        </w:tc>
      </w:tr>
      <w:tr w:rsidR="005C337F" w:rsidRPr="005C337F" w:rsidTr="00D65EBD">
        <w:trPr>
          <w:trHeight w:val="340"/>
        </w:trPr>
        <w:tc>
          <w:tcPr>
            <w:tcW w:w="3403"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autoSpaceDE w:val="0"/>
              <w:autoSpaceDN w:val="0"/>
              <w:spacing w:line="360" w:lineRule="exact"/>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贸易融资</w:t>
            </w:r>
          </w:p>
        </w:tc>
        <w:tc>
          <w:tcPr>
            <w:tcW w:w="255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360" w:lineRule="exact"/>
              <w:jc w:val="right"/>
              <w:rPr>
                <w:rFonts w:ascii="仿宋_GB2312" w:eastAsia="仿宋_GB2312" w:hAnsi="Arial Narrow" w:cs="Times New Roman"/>
                <w:kern w:val="0"/>
                <w:sz w:val="18"/>
                <w:szCs w:val="18"/>
              </w:rPr>
            </w:pPr>
            <w:r w:rsidRPr="005C337F">
              <w:rPr>
                <w:rFonts w:ascii="仿宋_GB2312" w:eastAsia="仿宋_GB2312" w:hAnsi="Arial Narrow" w:cs="Times New Roman" w:hint="eastAsia"/>
                <w:kern w:val="0"/>
                <w:sz w:val="18"/>
                <w:szCs w:val="18"/>
              </w:rPr>
              <w:t>1,571,475.10</w:t>
            </w:r>
          </w:p>
        </w:tc>
        <w:tc>
          <w:tcPr>
            <w:tcW w:w="2835"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360" w:lineRule="exact"/>
              <w:jc w:val="right"/>
              <w:rPr>
                <w:rFonts w:ascii="仿宋_GB2312" w:eastAsia="仿宋_GB2312" w:hAnsi="Arial Narrow" w:cs="Times New Roman"/>
                <w:kern w:val="0"/>
                <w:sz w:val="18"/>
                <w:szCs w:val="18"/>
              </w:rPr>
            </w:pPr>
            <w:r w:rsidRPr="005C337F">
              <w:rPr>
                <w:rFonts w:ascii="仿宋_GB2312" w:eastAsia="仿宋_GB2312" w:hAnsi="Arial Narrow" w:cs="Times New Roman" w:hint="eastAsia"/>
                <w:kern w:val="0"/>
                <w:sz w:val="18"/>
                <w:szCs w:val="18"/>
              </w:rPr>
              <w:t>4,393,202.10</w:t>
            </w:r>
          </w:p>
        </w:tc>
      </w:tr>
      <w:tr w:rsidR="005C337F" w:rsidRPr="005C337F" w:rsidTr="00D65EBD">
        <w:trPr>
          <w:trHeight w:val="340"/>
        </w:trPr>
        <w:tc>
          <w:tcPr>
            <w:tcW w:w="3403"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autoSpaceDE w:val="0"/>
              <w:autoSpaceDN w:val="0"/>
              <w:spacing w:line="360" w:lineRule="exact"/>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垫款</w:t>
            </w:r>
          </w:p>
        </w:tc>
        <w:tc>
          <w:tcPr>
            <w:tcW w:w="255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360" w:lineRule="exact"/>
              <w:jc w:val="right"/>
              <w:rPr>
                <w:rFonts w:ascii="仿宋_GB2312" w:eastAsia="仿宋_GB2312" w:hAnsi="Arial Narrow" w:cs="Times New Roman"/>
                <w:kern w:val="0"/>
                <w:sz w:val="18"/>
                <w:szCs w:val="18"/>
              </w:rPr>
            </w:pPr>
            <w:r w:rsidRPr="005C337F">
              <w:rPr>
                <w:rFonts w:ascii="仿宋_GB2312" w:eastAsia="仿宋_GB2312" w:hAnsi="Arial Narrow" w:cs="Times New Roman" w:hint="eastAsia"/>
                <w:kern w:val="0"/>
                <w:sz w:val="18"/>
                <w:szCs w:val="18"/>
              </w:rPr>
              <w:t>100,830.80</w:t>
            </w:r>
          </w:p>
        </w:tc>
        <w:tc>
          <w:tcPr>
            <w:tcW w:w="2835"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360" w:lineRule="exact"/>
              <w:jc w:val="right"/>
              <w:rPr>
                <w:rFonts w:ascii="仿宋_GB2312" w:eastAsia="仿宋_GB2312" w:hAnsi="Arial Narrow" w:cs="Times New Roman"/>
                <w:kern w:val="0"/>
                <w:sz w:val="18"/>
                <w:szCs w:val="18"/>
              </w:rPr>
            </w:pPr>
            <w:r w:rsidRPr="005C337F">
              <w:rPr>
                <w:rFonts w:ascii="仿宋_GB2312" w:eastAsia="仿宋_GB2312" w:hAnsi="Arial Narrow" w:cs="Times New Roman" w:hint="eastAsia"/>
                <w:kern w:val="0"/>
                <w:sz w:val="18"/>
                <w:szCs w:val="18"/>
              </w:rPr>
              <w:t>4,463,707.03</w:t>
            </w:r>
          </w:p>
        </w:tc>
      </w:tr>
      <w:tr w:rsidR="005C337F" w:rsidRPr="005C337F" w:rsidTr="00D65EBD">
        <w:trPr>
          <w:trHeight w:val="340"/>
        </w:trPr>
        <w:tc>
          <w:tcPr>
            <w:tcW w:w="3403"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autoSpaceDE w:val="0"/>
              <w:autoSpaceDN w:val="0"/>
              <w:spacing w:line="360" w:lineRule="exact"/>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贷款和垫款总额</w:t>
            </w:r>
          </w:p>
        </w:tc>
        <w:tc>
          <w:tcPr>
            <w:tcW w:w="255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360" w:lineRule="exact"/>
              <w:jc w:val="right"/>
              <w:rPr>
                <w:rFonts w:ascii="仿宋_GB2312" w:eastAsia="仿宋_GB2312" w:hAnsi="Arial Narrow" w:cs="Times New Roman"/>
                <w:kern w:val="0"/>
                <w:sz w:val="18"/>
                <w:szCs w:val="18"/>
              </w:rPr>
            </w:pPr>
            <w:r w:rsidRPr="005C337F">
              <w:rPr>
                <w:rFonts w:ascii="仿宋_GB2312" w:eastAsia="仿宋_GB2312" w:hAnsi="Arial Narrow" w:cs="Times New Roman" w:hint="eastAsia"/>
                <w:kern w:val="0"/>
                <w:sz w:val="18"/>
                <w:szCs w:val="18"/>
              </w:rPr>
              <w:fldChar w:fldCharType="begin"/>
            </w:r>
            <w:r w:rsidRPr="005C337F">
              <w:rPr>
                <w:rFonts w:ascii="仿宋_GB2312" w:eastAsia="仿宋_GB2312" w:hAnsi="Arial Narrow" w:cs="Times New Roman" w:hint="eastAsia"/>
                <w:kern w:val="0"/>
                <w:sz w:val="18"/>
                <w:szCs w:val="18"/>
              </w:rPr>
              <w:instrText xml:space="preserve"> =SUM(ABOVE) </w:instrText>
            </w:r>
            <w:r w:rsidRPr="005C337F">
              <w:rPr>
                <w:rFonts w:ascii="仿宋_GB2312" w:eastAsia="仿宋_GB2312" w:hAnsi="Arial Narrow" w:cs="Times New Roman" w:hint="eastAsia"/>
                <w:kern w:val="0"/>
                <w:sz w:val="18"/>
                <w:szCs w:val="18"/>
              </w:rPr>
              <w:fldChar w:fldCharType="separate"/>
            </w:r>
            <w:r w:rsidRPr="005C337F">
              <w:rPr>
                <w:rFonts w:ascii="仿宋_GB2312" w:eastAsia="仿宋_GB2312" w:hAnsi="Arial Narrow" w:cs="Times New Roman" w:hint="eastAsia"/>
                <w:noProof/>
                <w:kern w:val="0"/>
                <w:sz w:val="18"/>
                <w:szCs w:val="18"/>
              </w:rPr>
              <w:t>22,859,114,820.26</w:t>
            </w:r>
            <w:r w:rsidRPr="005C337F">
              <w:rPr>
                <w:rFonts w:ascii="仿宋_GB2312" w:eastAsia="仿宋_GB2312" w:hAnsi="Arial Narrow" w:cs="Times New Roman" w:hint="eastAsia"/>
                <w:kern w:val="0"/>
                <w:sz w:val="18"/>
                <w:szCs w:val="18"/>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360" w:lineRule="exact"/>
              <w:jc w:val="right"/>
              <w:rPr>
                <w:rFonts w:ascii="仿宋_GB2312" w:eastAsia="仿宋_GB2312" w:hAnsi="Arial Narrow" w:cs="Times New Roman"/>
                <w:kern w:val="0"/>
                <w:sz w:val="18"/>
                <w:szCs w:val="18"/>
              </w:rPr>
            </w:pPr>
            <w:r w:rsidRPr="005C337F">
              <w:rPr>
                <w:rFonts w:ascii="仿宋_GB2312" w:eastAsia="仿宋_GB2312" w:hAnsi="Arial Narrow" w:cs="Times New Roman" w:hint="eastAsia"/>
                <w:kern w:val="0"/>
                <w:sz w:val="18"/>
                <w:szCs w:val="18"/>
              </w:rPr>
              <w:fldChar w:fldCharType="begin"/>
            </w:r>
            <w:r w:rsidRPr="005C337F">
              <w:rPr>
                <w:rFonts w:ascii="仿宋_GB2312" w:eastAsia="仿宋_GB2312" w:hAnsi="Arial Narrow" w:cs="Times New Roman" w:hint="eastAsia"/>
                <w:kern w:val="0"/>
                <w:sz w:val="18"/>
                <w:szCs w:val="18"/>
              </w:rPr>
              <w:instrText xml:space="preserve"> =SUM(ABOVE) </w:instrText>
            </w:r>
            <w:r w:rsidRPr="005C337F">
              <w:rPr>
                <w:rFonts w:ascii="仿宋_GB2312" w:eastAsia="仿宋_GB2312" w:hAnsi="Arial Narrow" w:cs="Times New Roman" w:hint="eastAsia"/>
                <w:kern w:val="0"/>
                <w:sz w:val="18"/>
                <w:szCs w:val="18"/>
              </w:rPr>
              <w:fldChar w:fldCharType="separate"/>
            </w:r>
            <w:r w:rsidRPr="005C337F">
              <w:rPr>
                <w:rFonts w:ascii="仿宋_GB2312" w:eastAsia="仿宋_GB2312" w:hAnsi="Arial Narrow" w:cs="Times New Roman" w:hint="eastAsia"/>
                <w:noProof/>
                <w:kern w:val="0"/>
                <w:sz w:val="18"/>
                <w:szCs w:val="18"/>
              </w:rPr>
              <w:t>20,795,801,680.67</w:t>
            </w:r>
            <w:r w:rsidRPr="005C337F">
              <w:rPr>
                <w:rFonts w:ascii="仿宋_GB2312" w:eastAsia="仿宋_GB2312" w:hAnsi="Arial Narrow" w:cs="Times New Roman" w:hint="eastAsia"/>
                <w:kern w:val="0"/>
                <w:sz w:val="18"/>
                <w:szCs w:val="18"/>
              </w:rPr>
              <w:fldChar w:fldCharType="end"/>
            </w:r>
          </w:p>
        </w:tc>
      </w:tr>
      <w:tr w:rsidR="005C337F" w:rsidRPr="005C337F" w:rsidTr="00D65EBD">
        <w:trPr>
          <w:trHeight w:val="340"/>
        </w:trPr>
        <w:tc>
          <w:tcPr>
            <w:tcW w:w="3403"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autoSpaceDE w:val="0"/>
              <w:autoSpaceDN w:val="0"/>
              <w:spacing w:line="360" w:lineRule="exact"/>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减：贷款损失准备</w:t>
            </w:r>
          </w:p>
        </w:tc>
        <w:tc>
          <w:tcPr>
            <w:tcW w:w="255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360" w:lineRule="exact"/>
              <w:jc w:val="right"/>
              <w:rPr>
                <w:rFonts w:ascii="仿宋_GB2312" w:eastAsia="仿宋_GB2312" w:hAnsi="Arial Narrow" w:cs="Times New Roman"/>
                <w:kern w:val="0"/>
                <w:sz w:val="18"/>
                <w:szCs w:val="18"/>
              </w:rPr>
            </w:pPr>
            <w:r w:rsidRPr="005C337F">
              <w:rPr>
                <w:rFonts w:ascii="仿宋_GB2312" w:eastAsia="仿宋_GB2312" w:hAnsi="Arial Narrow" w:cs="Times New Roman" w:hint="eastAsia"/>
                <w:kern w:val="0"/>
                <w:sz w:val="18"/>
                <w:szCs w:val="18"/>
              </w:rPr>
              <w:t>1,293,847,142.18</w:t>
            </w:r>
          </w:p>
        </w:tc>
        <w:tc>
          <w:tcPr>
            <w:tcW w:w="2835"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360" w:lineRule="exact"/>
              <w:jc w:val="right"/>
              <w:rPr>
                <w:rFonts w:ascii="仿宋_GB2312" w:eastAsia="仿宋_GB2312" w:hAnsi="Arial Narrow" w:cs="Times New Roman"/>
                <w:kern w:val="0"/>
                <w:sz w:val="18"/>
                <w:szCs w:val="18"/>
              </w:rPr>
            </w:pPr>
            <w:r w:rsidRPr="005C337F">
              <w:rPr>
                <w:rFonts w:ascii="仿宋_GB2312" w:eastAsia="仿宋_GB2312" w:hAnsi="Arial Narrow" w:cs="Times New Roman" w:hint="eastAsia"/>
                <w:kern w:val="0"/>
                <w:sz w:val="18"/>
                <w:szCs w:val="18"/>
              </w:rPr>
              <w:t>1,164,814,650.35</w:t>
            </w:r>
          </w:p>
        </w:tc>
      </w:tr>
      <w:tr w:rsidR="005C337F" w:rsidRPr="005C337F" w:rsidTr="00D65EBD">
        <w:trPr>
          <w:trHeight w:val="340"/>
        </w:trPr>
        <w:tc>
          <w:tcPr>
            <w:tcW w:w="3403"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autoSpaceDE w:val="0"/>
              <w:autoSpaceDN w:val="0"/>
              <w:spacing w:line="360" w:lineRule="exact"/>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 xml:space="preserve">    其中：单项计提数</w:t>
            </w:r>
          </w:p>
        </w:tc>
        <w:tc>
          <w:tcPr>
            <w:tcW w:w="255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360" w:lineRule="exact"/>
              <w:jc w:val="right"/>
              <w:rPr>
                <w:rFonts w:ascii="仿宋_GB2312" w:eastAsia="仿宋_GB2312" w:hAnsi="Arial Narrow" w:cs="Times New Roman"/>
                <w:kern w:val="0"/>
                <w:sz w:val="18"/>
                <w:szCs w:val="18"/>
              </w:rPr>
            </w:pPr>
            <w:r w:rsidRPr="005C337F">
              <w:rPr>
                <w:rFonts w:ascii="仿宋_GB2312" w:eastAsia="仿宋_GB2312" w:hAnsi="Arial Narrow" w:cs="Times New Roman" w:hint="eastAsia"/>
                <w:kern w:val="0"/>
                <w:sz w:val="18"/>
                <w:szCs w:val="18"/>
              </w:rPr>
              <w:t>106,369,413.25</w:t>
            </w:r>
          </w:p>
        </w:tc>
        <w:tc>
          <w:tcPr>
            <w:tcW w:w="2835"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360" w:lineRule="exact"/>
              <w:jc w:val="right"/>
              <w:rPr>
                <w:rFonts w:ascii="仿宋_GB2312" w:eastAsia="仿宋_GB2312" w:hAnsi="Arial Narrow" w:cs="Times New Roman"/>
                <w:kern w:val="0"/>
                <w:sz w:val="18"/>
                <w:szCs w:val="18"/>
              </w:rPr>
            </w:pPr>
            <w:r w:rsidRPr="005C337F">
              <w:rPr>
                <w:rFonts w:ascii="仿宋_GB2312" w:eastAsia="仿宋_GB2312" w:hAnsi="Arial Narrow" w:cs="Times New Roman" w:hint="eastAsia"/>
                <w:kern w:val="0"/>
                <w:sz w:val="18"/>
                <w:szCs w:val="18"/>
              </w:rPr>
              <w:t>118,782,249.63</w:t>
            </w:r>
          </w:p>
        </w:tc>
      </w:tr>
      <w:tr w:rsidR="005C337F" w:rsidRPr="005C337F" w:rsidTr="00D65EBD">
        <w:trPr>
          <w:trHeight w:val="340"/>
        </w:trPr>
        <w:tc>
          <w:tcPr>
            <w:tcW w:w="3403"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autoSpaceDE w:val="0"/>
              <w:autoSpaceDN w:val="0"/>
              <w:spacing w:line="360" w:lineRule="exact"/>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 xml:space="preserve">          组合计提数</w:t>
            </w:r>
          </w:p>
        </w:tc>
        <w:tc>
          <w:tcPr>
            <w:tcW w:w="255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360" w:lineRule="exact"/>
              <w:jc w:val="right"/>
              <w:rPr>
                <w:rFonts w:ascii="仿宋_GB2312" w:eastAsia="仿宋_GB2312" w:hAnsi="Arial Narrow" w:cs="Times New Roman"/>
                <w:kern w:val="0"/>
                <w:sz w:val="18"/>
                <w:szCs w:val="18"/>
              </w:rPr>
            </w:pPr>
            <w:r w:rsidRPr="005C337F">
              <w:rPr>
                <w:rFonts w:ascii="仿宋_GB2312" w:eastAsia="仿宋_GB2312" w:hAnsi="Arial Narrow" w:cs="Times New Roman" w:hint="eastAsia"/>
                <w:kern w:val="0"/>
                <w:sz w:val="18"/>
                <w:szCs w:val="18"/>
              </w:rPr>
              <w:t>1,187,477,728.93</w:t>
            </w:r>
          </w:p>
        </w:tc>
        <w:tc>
          <w:tcPr>
            <w:tcW w:w="2835"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360" w:lineRule="exact"/>
              <w:jc w:val="right"/>
              <w:rPr>
                <w:rFonts w:ascii="仿宋_GB2312" w:eastAsia="仿宋_GB2312" w:hAnsi="Arial Narrow" w:cs="Times New Roman"/>
                <w:kern w:val="0"/>
                <w:sz w:val="18"/>
                <w:szCs w:val="18"/>
              </w:rPr>
            </w:pPr>
            <w:r w:rsidRPr="005C337F">
              <w:rPr>
                <w:rFonts w:ascii="仿宋_GB2312" w:eastAsia="仿宋_GB2312" w:hAnsi="Arial Narrow" w:cs="Times New Roman" w:hint="eastAsia"/>
                <w:kern w:val="0"/>
                <w:sz w:val="18"/>
                <w:szCs w:val="18"/>
              </w:rPr>
              <w:t>1,046,032,400.72</w:t>
            </w:r>
          </w:p>
        </w:tc>
      </w:tr>
      <w:tr w:rsidR="005C337F" w:rsidRPr="005C337F" w:rsidTr="00D65EBD">
        <w:trPr>
          <w:trHeight w:val="340"/>
        </w:trPr>
        <w:tc>
          <w:tcPr>
            <w:tcW w:w="3403" w:type="dxa"/>
            <w:tcBorders>
              <w:top w:val="single" w:sz="4" w:space="0" w:color="auto"/>
              <w:left w:val="single" w:sz="4" w:space="0" w:color="auto"/>
              <w:right w:val="single" w:sz="4" w:space="0" w:color="auto"/>
            </w:tcBorders>
            <w:vAlign w:val="center"/>
          </w:tcPr>
          <w:p w:rsidR="005C337F" w:rsidRPr="005C337F" w:rsidRDefault="005C337F" w:rsidP="005C337F">
            <w:pPr>
              <w:widowControl/>
              <w:spacing w:line="360" w:lineRule="exac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贷款和垫款账面价值</w:t>
            </w:r>
          </w:p>
        </w:tc>
        <w:tc>
          <w:tcPr>
            <w:tcW w:w="2551" w:type="dxa"/>
            <w:tcBorders>
              <w:top w:val="single" w:sz="4" w:space="0" w:color="auto"/>
              <w:left w:val="single" w:sz="4" w:space="0" w:color="auto"/>
              <w:right w:val="single" w:sz="4" w:space="0" w:color="auto"/>
            </w:tcBorders>
            <w:vAlign w:val="center"/>
          </w:tcPr>
          <w:p w:rsidR="005C337F" w:rsidRPr="005C337F" w:rsidRDefault="005C337F" w:rsidP="005C337F">
            <w:pPr>
              <w:widowControl/>
              <w:spacing w:line="360" w:lineRule="exact"/>
              <w:jc w:val="right"/>
              <w:rPr>
                <w:rFonts w:ascii="仿宋_GB2312" w:eastAsia="仿宋_GB2312" w:hAnsi="Arial Narrow" w:cs="Times New Roman"/>
                <w:kern w:val="0"/>
                <w:sz w:val="18"/>
                <w:szCs w:val="18"/>
              </w:rPr>
            </w:pPr>
            <w:r w:rsidRPr="005C337F">
              <w:rPr>
                <w:rFonts w:ascii="仿宋_GB2312" w:eastAsia="仿宋_GB2312" w:hAnsi="Arial Narrow" w:cs="Times New Roman" w:hint="eastAsia"/>
                <w:kern w:val="0"/>
                <w:sz w:val="18"/>
                <w:szCs w:val="18"/>
              </w:rPr>
              <w:t>21,565,267,678.08</w:t>
            </w:r>
          </w:p>
        </w:tc>
        <w:tc>
          <w:tcPr>
            <w:tcW w:w="2835" w:type="dxa"/>
            <w:tcBorders>
              <w:top w:val="single" w:sz="4" w:space="0" w:color="auto"/>
              <w:left w:val="single" w:sz="4" w:space="0" w:color="auto"/>
              <w:right w:val="single" w:sz="4" w:space="0" w:color="auto"/>
            </w:tcBorders>
            <w:vAlign w:val="center"/>
          </w:tcPr>
          <w:p w:rsidR="005C337F" w:rsidRPr="005C337F" w:rsidRDefault="005C337F" w:rsidP="005C337F">
            <w:pPr>
              <w:widowControl/>
              <w:spacing w:line="360" w:lineRule="exact"/>
              <w:jc w:val="right"/>
              <w:rPr>
                <w:rFonts w:ascii="仿宋_GB2312" w:eastAsia="仿宋_GB2312" w:hAnsi="Arial Narrow" w:cs="Times New Roman"/>
                <w:kern w:val="0"/>
                <w:sz w:val="18"/>
                <w:szCs w:val="18"/>
              </w:rPr>
            </w:pPr>
            <w:r w:rsidRPr="005C337F">
              <w:rPr>
                <w:rFonts w:ascii="仿宋_GB2312" w:eastAsia="仿宋_GB2312" w:hAnsi="Arial Narrow" w:cs="Times New Roman" w:hint="eastAsia"/>
                <w:kern w:val="0"/>
                <w:sz w:val="18"/>
                <w:szCs w:val="18"/>
              </w:rPr>
              <w:t>19,630,987,030.32</w:t>
            </w:r>
          </w:p>
        </w:tc>
      </w:tr>
    </w:tbl>
    <w:p w:rsidR="005C337F" w:rsidRPr="005C337F" w:rsidRDefault="005C337F" w:rsidP="005C337F">
      <w:pPr>
        <w:tabs>
          <w:tab w:val="right" w:pos="8640"/>
        </w:tabs>
        <w:spacing w:line="360" w:lineRule="auto"/>
        <w:rPr>
          <w:rFonts w:ascii="Arial Narrow" w:eastAsia="宋体" w:hAnsi="Arial Narrow" w:cs="Times New Roman"/>
          <w:b/>
          <w:szCs w:val="20"/>
        </w:rPr>
      </w:pPr>
    </w:p>
    <w:p w:rsidR="005C337F" w:rsidRPr="005C337F" w:rsidRDefault="005C337F" w:rsidP="005C337F">
      <w:pPr>
        <w:tabs>
          <w:tab w:val="right" w:pos="8640"/>
        </w:tabs>
        <w:spacing w:line="360" w:lineRule="auto"/>
        <w:ind w:firstLineChars="150" w:firstLine="360"/>
        <w:rPr>
          <w:rFonts w:ascii="仿宋_GB2312" w:eastAsia="仿宋_GB2312" w:hAnsi="Arial Narrow" w:cs="Times New Roman"/>
          <w:sz w:val="24"/>
          <w:szCs w:val="24"/>
        </w:rPr>
      </w:pPr>
      <w:r w:rsidRPr="005C337F">
        <w:rPr>
          <w:rFonts w:ascii="仿宋_GB2312" w:eastAsia="仿宋_GB2312" w:hAnsi="Arial Narrow" w:cs="Times New Roman" w:hint="eastAsia"/>
          <w:sz w:val="24"/>
          <w:szCs w:val="24"/>
        </w:rPr>
        <w:t>（2）按担保方式分类</w:t>
      </w:r>
    </w:p>
    <w:tbl>
      <w:tblPr>
        <w:tblW w:w="8506" w:type="dxa"/>
        <w:tblInd w:w="-34" w:type="dxa"/>
        <w:tblBorders>
          <w:top w:val="single" w:sz="12" w:space="0" w:color="auto"/>
          <w:bottom w:val="single" w:sz="12" w:space="0" w:color="auto"/>
          <w:insideH w:val="dotted" w:sz="4" w:space="0" w:color="auto"/>
          <w:insideV w:val="dotted" w:sz="4" w:space="0" w:color="auto"/>
        </w:tblBorders>
        <w:tblLook w:val="0000" w:firstRow="0" w:lastRow="0" w:firstColumn="0" w:lastColumn="0" w:noHBand="0" w:noVBand="0"/>
      </w:tblPr>
      <w:tblGrid>
        <w:gridCol w:w="3403"/>
        <w:gridCol w:w="2551"/>
        <w:gridCol w:w="2552"/>
      </w:tblGrid>
      <w:tr w:rsidR="005C337F" w:rsidRPr="005C337F" w:rsidTr="00D65EBD">
        <w:trPr>
          <w:trHeight w:val="340"/>
        </w:trPr>
        <w:tc>
          <w:tcPr>
            <w:tcW w:w="3403" w:type="dxa"/>
            <w:tcBorders>
              <w:left w:val="single" w:sz="4" w:space="0" w:color="auto"/>
              <w:bottom w:val="single" w:sz="4" w:space="0" w:color="auto"/>
              <w:right w:val="single" w:sz="4" w:space="0" w:color="auto"/>
            </w:tcBorders>
            <w:vAlign w:val="center"/>
          </w:tcPr>
          <w:p w:rsidR="005C337F" w:rsidRPr="005C337F" w:rsidRDefault="005C337F" w:rsidP="005C337F">
            <w:pPr>
              <w:widowControl/>
              <w:spacing w:line="360" w:lineRule="exact"/>
              <w:jc w:val="center"/>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项　　目</w:t>
            </w:r>
          </w:p>
        </w:tc>
        <w:tc>
          <w:tcPr>
            <w:tcW w:w="2551" w:type="dxa"/>
            <w:tcBorders>
              <w:left w:val="single" w:sz="4" w:space="0" w:color="auto"/>
              <w:bottom w:val="single" w:sz="4" w:space="0" w:color="auto"/>
              <w:right w:val="single" w:sz="4" w:space="0" w:color="auto"/>
            </w:tcBorders>
            <w:vAlign w:val="center"/>
          </w:tcPr>
          <w:p w:rsidR="005C337F" w:rsidRPr="005C337F" w:rsidRDefault="005C337F" w:rsidP="005C337F">
            <w:pPr>
              <w:widowControl/>
              <w:spacing w:line="360" w:lineRule="exact"/>
              <w:jc w:val="center"/>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期末余额</w:t>
            </w:r>
          </w:p>
        </w:tc>
        <w:tc>
          <w:tcPr>
            <w:tcW w:w="2552" w:type="dxa"/>
            <w:tcBorders>
              <w:left w:val="single" w:sz="4" w:space="0" w:color="auto"/>
              <w:bottom w:val="single" w:sz="4" w:space="0" w:color="auto"/>
              <w:right w:val="single" w:sz="4" w:space="0" w:color="auto"/>
            </w:tcBorders>
            <w:vAlign w:val="center"/>
          </w:tcPr>
          <w:p w:rsidR="005C337F" w:rsidRPr="005C337F" w:rsidRDefault="005C337F" w:rsidP="005C337F">
            <w:pPr>
              <w:widowControl/>
              <w:spacing w:line="360" w:lineRule="exact"/>
              <w:jc w:val="center"/>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期初余额</w:t>
            </w:r>
          </w:p>
        </w:tc>
      </w:tr>
      <w:tr w:rsidR="005C337F" w:rsidRPr="005C337F" w:rsidTr="00D65EBD">
        <w:trPr>
          <w:trHeight w:val="340"/>
        </w:trPr>
        <w:tc>
          <w:tcPr>
            <w:tcW w:w="3403"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360" w:lineRule="exact"/>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信用贷款</w:t>
            </w:r>
          </w:p>
        </w:tc>
        <w:tc>
          <w:tcPr>
            <w:tcW w:w="255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360" w:lineRule="exact"/>
              <w:jc w:val="right"/>
              <w:rPr>
                <w:rFonts w:ascii="仿宋_GB2312" w:eastAsia="仿宋_GB2312" w:hAnsi="Arial Narrow" w:cs="Times New Roman"/>
                <w:kern w:val="0"/>
                <w:sz w:val="18"/>
                <w:szCs w:val="18"/>
              </w:rPr>
            </w:pPr>
            <w:r w:rsidRPr="005C337F">
              <w:rPr>
                <w:rFonts w:ascii="仿宋_GB2312" w:eastAsia="仿宋_GB2312" w:hAnsi="Arial Narrow" w:cs="Times New Roman" w:hint="eastAsia"/>
                <w:kern w:val="0"/>
                <w:sz w:val="18"/>
                <w:szCs w:val="18"/>
              </w:rPr>
              <w:t>6,179,445,404.96</w:t>
            </w:r>
          </w:p>
        </w:tc>
        <w:tc>
          <w:tcPr>
            <w:tcW w:w="255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360" w:lineRule="exact"/>
              <w:jc w:val="right"/>
              <w:rPr>
                <w:rFonts w:ascii="仿宋_GB2312" w:eastAsia="仿宋_GB2312" w:hAnsi="Arial Narrow" w:cs="Times New Roman"/>
                <w:kern w:val="0"/>
                <w:sz w:val="18"/>
                <w:szCs w:val="18"/>
              </w:rPr>
            </w:pPr>
            <w:r w:rsidRPr="005C337F">
              <w:rPr>
                <w:rFonts w:ascii="仿宋_GB2312" w:eastAsia="仿宋_GB2312" w:hAnsi="Arial Narrow" w:cs="Times New Roman" w:hint="eastAsia"/>
                <w:kern w:val="0"/>
                <w:sz w:val="18"/>
                <w:szCs w:val="18"/>
              </w:rPr>
              <w:t>3,677,018,878.24</w:t>
            </w:r>
          </w:p>
        </w:tc>
      </w:tr>
      <w:tr w:rsidR="005C337F" w:rsidRPr="005C337F" w:rsidTr="00D65EBD">
        <w:trPr>
          <w:trHeight w:val="340"/>
        </w:trPr>
        <w:tc>
          <w:tcPr>
            <w:tcW w:w="3403"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360" w:lineRule="exact"/>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保证贷款</w:t>
            </w:r>
          </w:p>
        </w:tc>
        <w:tc>
          <w:tcPr>
            <w:tcW w:w="255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360" w:lineRule="exact"/>
              <w:jc w:val="right"/>
              <w:rPr>
                <w:rFonts w:ascii="仿宋_GB2312" w:eastAsia="仿宋_GB2312" w:hAnsi="Arial Narrow" w:cs="Times New Roman"/>
                <w:kern w:val="0"/>
                <w:sz w:val="18"/>
                <w:szCs w:val="18"/>
              </w:rPr>
            </w:pPr>
            <w:r w:rsidRPr="005C337F">
              <w:rPr>
                <w:rFonts w:ascii="仿宋_GB2312" w:eastAsia="仿宋_GB2312" w:hAnsi="Arial Narrow" w:cs="Times New Roman" w:hint="eastAsia"/>
                <w:kern w:val="0"/>
                <w:sz w:val="18"/>
                <w:szCs w:val="18"/>
              </w:rPr>
              <w:t>9,801,390,152.11</w:t>
            </w:r>
          </w:p>
        </w:tc>
        <w:tc>
          <w:tcPr>
            <w:tcW w:w="255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360" w:lineRule="exact"/>
              <w:jc w:val="right"/>
              <w:rPr>
                <w:rFonts w:ascii="仿宋_GB2312" w:eastAsia="仿宋_GB2312" w:hAnsi="Arial Narrow" w:cs="Times New Roman"/>
                <w:kern w:val="0"/>
                <w:sz w:val="18"/>
                <w:szCs w:val="18"/>
              </w:rPr>
            </w:pPr>
            <w:r w:rsidRPr="005C337F">
              <w:rPr>
                <w:rFonts w:ascii="仿宋_GB2312" w:eastAsia="仿宋_GB2312" w:hAnsi="Arial Narrow" w:cs="Times New Roman" w:hint="eastAsia"/>
                <w:kern w:val="0"/>
                <w:sz w:val="18"/>
                <w:szCs w:val="18"/>
              </w:rPr>
              <w:t>10,357,013,421.17</w:t>
            </w:r>
          </w:p>
        </w:tc>
      </w:tr>
      <w:tr w:rsidR="005C337F" w:rsidRPr="005C337F" w:rsidTr="00D65EBD">
        <w:trPr>
          <w:trHeight w:val="340"/>
        </w:trPr>
        <w:tc>
          <w:tcPr>
            <w:tcW w:w="3403"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360" w:lineRule="exact"/>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附担保物贷款</w:t>
            </w:r>
          </w:p>
        </w:tc>
        <w:tc>
          <w:tcPr>
            <w:tcW w:w="255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360" w:lineRule="exact"/>
              <w:jc w:val="right"/>
              <w:rPr>
                <w:rFonts w:ascii="仿宋_GB2312" w:eastAsia="仿宋_GB2312" w:hAnsi="Arial Narrow" w:cs="Times New Roman"/>
                <w:kern w:val="0"/>
                <w:sz w:val="18"/>
                <w:szCs w:val="18"/>
              </w:rPr>
            </w:pPr>
            <w:r w:rsidRPr="005C337F">
              <w:rPr>
                <w:rFonts w:ascii="仿宋_GB2312" w:eastAsia="仿宋_GB2312" w:hAnsi="Arial Narrow" w:cs="Times New Roman" w:hint="eastAsia"/>
                <w:kern w:val="0"/>
                <w:sz w:val="18"/>
                <w:szCs w:val="18"/>
              </w:rPr>
              <w:t>6,878,279,263.19</w:t>
            </w:r>
          </w:p>
        </w:tc>
        <w:tc>
          <w:tcPr>
            <w:tcW w:w="255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360" w:lineRule="exact"/>
              <w:jc w:val="right"/>
              <w:rPr>
                <w:rFonts w:ascii="仿宋_GB2312" w:eastAsia="仿宋_GB2312" w:hAnsi="Arial Narrow" w:cs="Times New Roman"/>
                <w:kern w:val="0"/>
                <w:sz w:val="18"/>
                <w:szCs w:val="18"/>
              </w:rPr>
            </w:pPr>
            <w:r w:rsidRPr="005C337F">
              <w:rPr>
                <w:rFonts w:ascii="仿宋_GB2312" w:eastAsia="仿宋_GB2312" w:hAnsi="Arial Narrow" w:cs="Times New Roman" w:hint="eastAsia"/>
                <w:kern w:val="0"/>
                <w:sz w:val="18"/>
                <w:szCs w:val="18"/>
              </w:rPr>
              <w:t>6,761,769,381.26</w:t>
            </w:r>
          </w:p>
        </w:tc>
      </w:tr>
      <w:tr w:rsidR="005C337F" w:rsidRPr="005C337F" w:rsidTr="00D65EBD">
        <w:trPr>
          <w:trHeight w:val="340"/>
        </w:trPr>
        <w:tc>
          <w:tcPr>
            <w:tcW w:w="3403"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autoSpaceDE w:val="0"/>
              <w:autoSpaceDN w:val="0"/>
              <w:spacing w:line="360" w:lineRule="exact"/>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其中：抵押贷款</w:t>
            </w:r>
          </w:p>
        </w:tc>
        <w:tc>
          <w:tcPr>
            <w:tcW w:w="255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360" w:lineRule="exact"/>
              <w:jc w:val="right"/>
              <w:rPr>
                <w:rFonts w:ascii="仿宋_GB2312" w:eastAsia="仿宋_GB2312" w:hAnsi="Arial Narrow" w:cs="Times New Roman"/>
                <w:kern w:val="0"/>
                <w:sz w:val="18"/>
                <w:szCs w:val="18"/>
              </w:rPr>
            </w:pPr>
            <w:r w:rsidRPr="005C337F">
              <w:rPr>
                <w:rFonts w:ascii="仿宋_GB2312" w:eastAsia="仿宋_GB2312" w:hAnsi="Arial Narrow" w:cs="Times New Roman" w:hint="eastAsia"/>
                <w:kern w:val="0"/>
                <w:sz w:val="18"/>
                <w:szCs w:val="18"/>
              </w:rPr>
              <w:t>6,424,075,221.97</w:t>
            </w:r>
          </w:p>
        </w:tc>
        <w:tc>
          <w:tcPr>
            <w:tcW w:w="255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360" w:lineRule="exact"/>
              <w:jc w:val="right"/>
              <w:rPr>
                <w:rFonts w:ascii="仿宋_GB2312" w:eastAsia="仿宋_GB2312" w:hAnsi="Arial Narrow" w:cs="Times New Roman"/>
                <w:kern w:val="0"/>
                <w:sz w:val="18"/>
                <w:szCs w:val="18"/>
              </w:rPr>
            </w:pPr>
            <w:r w:rsidRPr="005C337F">
              <w:rPr>
                <w:rFonts w:ascii="仿宋_GB2312" w:eastAsia="仿宋_GB2312" w:hAnsi="Arial Narrow" w:cs="Times New Roman" w:hint="eastAsia"/>
                <w:kern w:val="0"/>
                <w:sz w:val="18"/>
                <w:szCs w:val="18"/>
              </w:rPr>
              <w:t>5,361,653,890.23</w:t>
            </w:r>
          </w:p>
        </w:tc>
      </w:tr>
      <w:tr w:rsidR="005C337F" w:rsidRPr="005C337F" w:rsidTr="00D65EBD">
        <w:trPr>
          <w:trHeight w:val="340"/>
        </w:trPr>
        <w:tc>
          <w:tcPr>
            <w:tcW w:w="3403"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autoSpaceDE w:val="0"/>
              <w:autoSpaceDN w:val="0"/>
              <w:spacing w:line="360" w:lineRule="exact"/>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质押贷款</w:t>
            </w:r>
          </w:p>
        </w:tc>
        <w:tc>
          <w:tcPr>
            <w:tcW w:w="255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360" w:lineRule="exact"/>
              <w:jc w:val="right"/>
              <w:rPr>
                <w:rFonts w:ascii="仿宋_GB2312" w:eastAsia="仿宋_GB2312" w:hAnsi="Arial Narrow" w:cs="Times New Roman"/>
                <w:kern w:val="0"/>
                <w:sz w:val="18"/>
                <w:szCs w:val="18"/>
              </w:rPr>
            </w:pPr>
            <w:r w:rsidRPr="005C337F">
              <w:rPr>
                <w:rFonts w:ascii="仿宋_GB2312" w:eastAsia="仿宋_GB2312" w:hAnsi="Arial Narrow" w:cs="Times New Roman" w:hint="eastAsia"/>
                <w:kern w:val="0"/>
                <w:sz w:val="18"/>
                <w:szCs w:val="18"/>
              </w:rPr>
              <w:t>454,204,041.22</w:t>
            </w:r>
          </w:p>
        </w:tc>
        <w:tc>
          <w:tcPr>
            <w:tcW w:w="255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360" w:lineRule="exact"/>
              <w:jc w:val="right"/>
              <w:rPr>
                <w:rFonts w:ascii="仿宋_GB2312" w:eastAsia="仿宋_GB2312" w:hAnsi="Arial Narrow" w:cs="Times New Roman"/>
                <w:kern w:val="0"/>
                <w:sz w:val="18"/>
                <w:szCs w:val="18"/>
              </w:rPr>
            </w:pPr>
            <w:r w:rsidRPr="005C337F">
              <w:rPr>
                <w:rFonts w:ascii="仿宋_GB2312" w:eastAsia="仿宋_GB2312" w:hAnsi="Arial Narrow" w:cs="Times New Roman" w:hint="eastAsia"/>
                <w:kern w:val="0"/>
                <w:sz w:val="18"/>
                <w:szCs w:val="18"/>
              </w:rPr>
              <w:t>1,400,115,491.03</w:t>
            </w:r>
          </w:p>
        </w:tc>
      </w:tr>
      <w:tr w:rsidR="005C337F" w:rsidRPr="005C337F" w:rsidTr="00D65EBD">
        <w:trPr>
          <w:trHeight w:val="340"/>
        </w:trPr>
        <w:tc>
          <w:tcPr>
            <w:tcW w:w="3403"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autoSpaceDE w:val="0"/>
              <w:autoSpaceDN w:val="0"/>
              <w:spacing w:line="360" w:lineRule="exact"/>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贷款和垫款总额</w:t>
            </w:r>
          </w:p>
        </w:tc>
        <w:tc>
          <w:tcPr>
            <w:tcW w:w="255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360" w:lineRule="exact"/>
              <w:jc w:val="right"/>
              <w:rPr>
                <w:rFonts w:ascii="仿宋_GB2312" w:eastAsia="仿宋_GB2312" w:hAnsi="Arial Narrow" w:cs="Times New Roman"/>
                <w:kern w:val="0"/>
                <w:sz w:val="18"/>
                <w:szCs w:val="18"/>
              </w:rPr>
            </w:pPr>
            <w:r w:rsidRPr="005C337F">
              <w:rPr>
                <w:rFonts w:ascii="仿宋_GB2312" w:eastAsia="仿宋_GB2312" w:hAnsi="Arial Narrow" w:cs="Times New Roman" w:hint="eastAsia"/>
                <w:kern w:val="0"/>
                <w:sz w:val="18"/>
                <w:szCs w:val="18"/>
              </w:rPr>
              <w:t>22,859,114,820.26</w:t>
            </w:r>
          </w:p>
        </w:tc>
        <w:tc>
          <w:tcPr>
            <w:tcW w:w="255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360" w:lineRule="exact"/>
              <w:jc w:val="right"/>
              <w:rPr>
                <w:rFonts w:ascii="仿宋_GB2312" w:eastAsia="仿宋_GB2312" w:hAnsi="Arial Narrow" w:cs="Times New Roman"/>
                <w:kern w:val="0"/>
                <w:sz w:val="18"/>
                <w:szCs w:val="18"/>
              </w:rPr>
            </w:pPr>
            <w:r w:rsidRPr="005C337F">
              <w:rPr>
                <w:rFonts w:ascii="仿宋_GB2312" w:eastAsia="仿宋_GB2312" w:hAnsi="Arial Narrow" w:cs="Times New Roman" w:hint="eastAsia"/>
                <w:kern w:val="0"/>
                <w:sz w:val="18"/>
                <w:szCs w:val="18"/>
              </w:rPr>
              <w:t>20,795,801,680.67</w:t>
            </w:r>
          </w:p>
        </w:tc>
      </w:tr>
      <w:tr w:rsidR="005C337F" w:rsidRPr="005C337F" w:rsidTr="00D65EBD">
        <w:trPr>
          <w:trHeight w:val="340"/>
        </w:trPr>
        <w:tc>
          <w:tcPr>
            <w:tcW w:w="3403"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autoSpaceDE w:val="0"/>
              <w:autoSpaceDN w:val="0"/>
              <w:spacing w:line="360" w:lineRule="exact"/>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减：贷款损失准备</w:t>
            </w:r>
          </w:p>
        </w:tc>
        <w:tc>
          <w:tcPr>
            <w:tcW w:w="255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360" w:lineRule="exact"/>
              <w:jc w:val="right"/>
              <w:rPr>
                <w:rFonts w:ascii="仿宋_GB2312" w:eastAsia="仿宋_GB2312" w:hAnsi="Arial Narrow" w:cs="Times New Roman"/>
                <w:kern w:val="0"/>
                <w:sz w:val="18"/>
                <w:szCs w:val="18"/>
              </w:rPr>
            </w:pPr>
            <w:r w:rsidRPr="005C337F">
              <w:rPr>
                <w:rFonts w:ascii="仿宋_GB2312" w:eastAsia="仿宋_GB2312" w:hAnsi="Arial Narrow" w:cs="Times New Roman" w:hint="eastAsia"/>
                <w:kern w:val="0"/>
                <w:sz w:val="18"/>
                <w:szCs w:val="18"/>
              </w:rPr>
              <w:t>1,293,847,142.18</w:t>
            </w:r>
          </w:p>
        </w:tc>
        <w:tc>
          <w:tcPr>
            <w:tcW w:w="255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360" w:lineRule="exact"/>
              <w:jc w:val="right"/>
              <w:rPr>
                <w:rFonts w:ascii="仿宋_GB2312" w:eastAsia="仿宋_GB2312" w:hAnsi="Arial Narrow" w:cs="Times New Roman"/>
                <w:kern w:val="0"/>
                <w:sz w:val="18"/>
                <w:szCs w:val="18"/>
              </w:rPr>
            </w:pPr>
            <w:r w:rsidRPr="005C337F">
              <w:rPr>
                <w:rFonts w:ascii="仿宋_GB2312" w:eastAsia="仿宋_GB2312" w:hAnsi="Arial Narrow" w:cs="Times New Roman" w:hint="eastAsia"/>
                <w:kern w:val="0"/>
                <w:sz w:val="18"/>
                <w:szCs w:val="18"/>
              </w:rPr>
              <w:t>1,164,814,650.35</w:t>
            </w:r>
          </w:p>
        </w:tc>
      </w:tr>
      <w:tr w:rsidR="005C337F" w:rsidRPr="005C337F" w:rsidTr="00D65EBD">
        <w:trPr>
          <w:trHeight w:val="340"/>
        </w:trPr>
        <w:tc>
          <w:tcPr>
            <w:tcW w:w="3403"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autoSpaceDE w:val="0"/>
              <w:autoSpaceDN w:val="0"/>
              <w:spacing w:line="360" w:lineRule="exact"/>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 xml:space="preserve">    其中：单项计提数</w:t>
            </w:r>
          </w:p>
        </w:tc>
        <w:tc>
          <w:tcPr>
            <w:tcW w:w="2551" w:type="dxa"/>
            <w:tcBorders>
              <w:left w:val="single" w:sz="4" w:space="0" w:color="auto"/>
              <w:bottom w:val="single" w:sz="4" w:space="0" w:color="auto"/>
              <w:right w:val="single" w:sz="4" w:space="0" w:color="auto"/>
            </w:tcBorders>
            <w:vAlign w:val="center"/>
          </w:tcPr>
          <w:p w:rsidR="005C337F" w:rsidRPr="005C337F" w:rsidRDefault="005C337F" w:rsidP="005C337F">
            <w:pPr>
              <w:widowControl/>
              <w:spacing w:line="360" w:lineRule="exact"/>
              <w:jc w:val="right"/>
              <w:rPr>
                <w:rFonts w:ascii="仿宋_GB2312" w:eastAsia="仿宋_GB2312" w:hAnsi="Arial Narrow" w:cs="Times New Roman"/>
                <w:kern w:val="0"/>
                <w:sz w:val="18"/>
                <w:szCs w:val="18"/>
              </w:rPr>
            </w:pPr>
            <w:r w:rsidRPr="005C337F">
              <w:rPr>
                <w:rFonts w:ascii="仿宋_GB2312" w:eastAsia="仿宋_GB2312" w:hAnsi="Arial Narrow" w:cs="Times New Roman" w:hint="eastAsia"/>
                <w:kern w:val="0"/>
                <w:sz w:val="18"/>
                <w:szCs w:val="18"/>
              </w:rPr>
              <w:t>106,369,413.25</w:t>
            </w:r>
          </w:p>
        </w:tc>
        <w:tc>
          <w:tcPr>
            <w:tcW w:w="2552" w:type="dxa"/>
            <w:tcBorders>
              <w:left w:val="single" w:sz="4" w:space="0" w:color="auto"/>
              <w:bottom w:val="single" w:sz="4" w:space="0" w:color="auto"/>
              <w:right w:val="single" w:sz="4" w:space="0" w:color="auto"/>
            </w:tcBorders>
            <w:vAlign w:val="center"/>
          </w:tcPr>
          <w:p w:rsidR="005C337F" w:rsidRPr="005C337F" w:rsidRDefault="005C337F" w:rsidP="005C337F">
            <w:pPr>
              <w:widowControl/>
              <w:spacing w:line="360" w:lineRule="exact"/>
              <w:jc w:val="right"/>
              <w:rPr>
                <w:rFonts w:ascii="仿宋_GB2312" w:eastAsia="仿宋_GB2312" w:hAnsi="Arial Narrow" w:cs="Times New Roman"/>
                <w:kern w:val="0"/>
                <w:sz w:val="18"/>
                <w:szCs w:val="18"/>
              </w:rPr>
            </w:pPr>
            <w:r w:rsidRPr="005C337F">
              <w:rPr>
                <w:rFonts w:ascii="仿宋_GB2312" w:eastAsia="仿宋_GB2312" w:hAnsi="Arial Narrow" w:cs="Times New Roman" w:hint="eastAsia"/>
                <w:kern w:val="0"/>
                <w:sz w:val="18"/>
                <w:szCs w:val="18"/>
              </w:rPr>
              <w:t>118,782,249.63</w:t>
            </w:r>
          </w:p>
        </w:tc>
      </w:tr>
      <w:tr w:rsidR="005C337F" w:rsidRPr="005C337F" w:rsidTr="00D65EBD">
        <w:trPr>
          <w:trHeight w:val="340"/>
        </w:trPr>
        <w:tc>
          <w:tcPr>
            <w:tcW w:w="3403"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autoSpaceDE w:val="0"/>
              <w:autoSpaceDN w:val="0"/>
              <w:spacing w:line="360" w:lineRule="exact"/>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 xml:space="preserve">          组合计提数</w:t>
            </w:r>
          </w:p>
        </w:tc>
        <w:tc>
          <w:tcPr>
            <w:tcW w:w="255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360" w:lineRule="exact"/>
              <w:jc w:val="right"/>
              <w:rPr>
                <w:rFonts w:ascii="仿宋_GB2312" w:eastAsia="仿宋_GB2312" w:hAnsi="Arial Narrow" w:cs="Times New Roman"/>
                <w:kern w:val="0"/>
                <w:sz w:val="18"/>
                <w:szCs w:val="18"/>
              </w:rPr>
            </w:pPr>
            <w:r w:rsidRPr="005C337F">
              <w:rPr>
                <w:rFonts w:ascii="仿宋_GB2312" w:eastAsia="仿宋_GB2312" w:hAnsi="Arial Narrow" w:cs="Times New Roman" w:hint="eastAsia"/>
                <w:kern w:val="0"/>
                <w:sz w:val="18"/>
                <w:szCs w:val="18"/>
              </w:rPr>
              <w:t>1,187,477,728.93</w:t>
            </w:r>
          </w:p>
        </w:tc>
        <w:tc>
          <w:tcPr>
            <w:tcW w:w="255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360" w:lineRule="exact"/>
              <w:jc w:val="right"/>
              <w:rPr>
                <w:rFonts w:ascii="仿宋_GB2312" w:eastAsia="仿宋_GB2312" w:hAnsi="Arial Narrow" w:cs="Times New Roman"/>
                <w:kern w:val="0"/>
                <w:sz w:val="18"/>
                <w:szCs w:val="18"/>
              </w:rPr>
            </w:pPr>
            <w:r w:rsidRPr="005C337F">
              <w:rPr>
                <w:rFonts w:ascii="仿宋_GB2312" w:eastAsia="仿宋_GB2312" w:hAnsi="Arial Narrow" w:cs="Times New Roman" w:hint="eastAsia"/>
                <w:kern w:val="0"/>
                <w:sz w:val="18"/>
                <w:szCs w:val="18"/>
              </w:rPr>
              <w:t>1,046,032,400.72</w:t>
            </w:r>
          </w:p>
        </w:tc>
      </w:tr>
      <w:tr w:rsidR="005C337F" w:rsidRPr="005C337F" w:rsidTr="00D65EBD">
        <w:trPr>
          <w:trHeight w:val="340"/>
        </w:trPr>
        <w:tc>
          <w:tcPr>
            <w:tcW w:w="3403" w:type="dxa"/>
            <w:tcBorders>
              <w:top w:val="single" w:sz="4" w:space="0" w:color="auto"/>
              <w:left w:val="single" w:sz="4" w:space="0" w:color="auto"/>
              <w:right w:val="single" w:sz="4" w:space="0" w:color="auto"/>
            </w:tcBorders>
            <w:vAlign w:val="center"/>
          </w:tcPr>
          <w:p w:rsidR="005C337F" w:rsidRPr="005C337F" w:rsidRDefault="005C337F" w:rsidP="005C337F">
            <w:pPr>
              <w:widowControl/>
              <w:spacing w:line="360" w:lineRule="exac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贷款和垫款账面价值</w:t>
            </w:r>
          </w:p>
        </w:tc>
        <w:tc>
          <w:tcPr>
            <w:tcW w:w="2551" w:type="dxa"/>
            <w:tcBorders>
              <w:top w:val="single" w:sz="4" w:space="0" w:color="auto"/>
              <w:left w:val="single" w:sz="4" w:space="0" w:color="auto"/>
              <w:right w:val="single" w:sz="4" w:space="0" w:color="auto"/>
            </w:tcBorders>
            <w:vAlign w:val="center"/>
          </w:tcPr>
          <w:p w:rsidR="005C337F" w:rsidRPr="005C337F" w:rsidRDefault="005C337F" w:rsidP="005C337F">
            <w:pPr>
              <w:widowControl/>
              <w:spacing w:line="360" w:lineRule="exact"/>
              <w:jc w:val="right"/>
              <w:rPr>
                <w:rFonts w:ascii="仿宋_GB2312" w:eastAsia="仿宋_GB2312" w:hAnsi="Arial Narrow" w:cs="Times New Roman"/>
                <w:kern w:val="0"/>
                <w:sz w:val="18"/>
                <w:szCs w:val="18"/>
              </w:rPr>
            </w:pPr>
            <w:r w:rsidRPr="005C337F">
              <w:rPr>
                <w:rFonts w:ascii="仿宋_GB2312" w:eastAsia="仿宋_GB2312" w:hAnsi="Arial Narrow" w:cs="Times New Roman" w:hint="eastAsia"/>
                <w:kern w:val="0"/>
                <w:sz w:val="18"/>
                <w:szCs w:val="18"/>
              </w:rPr>
              <w:t>21,565,267,678.08</w:t>
            </w:r>
          </w:p>
        </w:tc>
        <w:tc>
          <w:tcPr>
            <w:tcW w:w="2552" w:type="dxa"/>
            <w:tcBorders>
              <w:top w:val="single" w:sz="4" w:space="0" w:color="auto"/>
              <w:left w:val="single" w:sz="4" w:space="0" w:color="auto"/>
              <w:right w:val="single" w:sz="4" w:space="0" w:color="auto"/>
            </w:tcBorders>
            <w:vAlign w:val="center"/>
          </w:tcPr>
          <w:p w:rsidR="005C337F" w:rsidRPr="005C337F" w:rsidRDefault="005C337F" w:rsidP="005C337F">
            <w:pPr>
              <w:widowControl/>
              <w:spacing w:line="360" w:lineRule="exact"/>
              <w:jc w:val="right"/>
              <w:rPr>
                <w:rFonts w:ascii="仿宋_GB2312" w:eastAsia="仿宋_GB2312" w:hAnsi="Arial Narrow" w:cs="Times New Roman"/>
                <w:kern w:val="0"/>
                <w:sz w:val="18"/>
                <w:szCs w:val="18"/>
              </w:rPr>
            </w:pPr>
            <w:r w:rsidRPr="005C337F">
              <w:rPr>
                <w:rFonts w:ascii="仿宋_GB2312" w:eastAsia="仿宋_GB2312" w:hAnsi="Arial Narrow" w:cs="Times New Roman" w:hint="eastAsia"/>
                <w:kern w:val="0"/>
                <w:sz w:val="18"/>
                <w:szCs w:val="18"/>
              </w:rPr>
              <w:t>19,630,987,030.32</w:t>
            </w:r>
          </w:p>
        </w:tc>
      </w:tr>
    </w:tbl>
    <w:p w:rsidR="005C337F" w:rsidRPr="005C337F" w:rsidRDefault="005C337F" w:rsidP="005C337F">
      <w:pPr>
        <w:widowControl/>
        <w:spacing w:line="200" w:lineRule="exact"/>
        <w:rPr>
          <w:rFonts w:ascii="仿宋_GB2312" w:eastAsia="仿宋_GB2312" w:hAnsi="宋体" w:cs="Times New Roman"/>
          <w:sz w:val="24"/>
          <w:szCs w:val="24"/>
        </w:rPr>
      </w:pPr>
    </w:p>
    <w:p w:rsidR="005C337F" w:rsidRPr="005C337F" w:rsidRDefault="005C337F" w:rsidP="005C337F">
      <w:pPr>
        <w:widowControl/>
        <w:spacing w:line="200" w:lineRule="exact"/>
        <w:rPr>
          <w:rFonts w:ascii="仿宋_GB2312" w:eastAsia="仿宋_GB2312" w:hAnsi="宋体" w:cs="Times New Roman"/>
          <w:sz w:val="24"/>
          <w:szCs w:val="24"/>
        </w:rPr>
      </w:pPr>
    </w:p>
    <w:p w:rsidR="005C337F" w:rsidRPr="005C337F" w:rsidRDefault="005C337F" w:rsidP="005C337F">
      <w:pPr>
        <w:widowControl/>
        <w:spacing w:line="480" w:lineRule="exact"/>
        <w:ind w:firstLineChars="200" w:firstLine="480"/>
        <w:rPr>
          <w:rFonts w:ascii="仿宋_GB2312" w:eastAsia="仿宋_GB2312" w:hAnsi="宋体" w:cs="Times New Roman"/>
          <w:szCs w:val="24"/>
        </w:rPr>
      </w:pPr>
      <w:r w:rsidRPr="005C337F">
        <w:rPr>
          <w:rFonts w:ascii="仿宋_GB2312" w:eastAsia="仿宋_GB2312" w:hAnsi="宋体" w:cs="Times New Roman" w:hint="eastAsia"/>
          <w:sz w:val="24"/>
          <w:szCs w:val="24"/>
        </w:rPr>
        <w:t xml:space="preserve">3.长期股权投资                                          </w:t>
      </w:r>
    </w:p>
    <w:tbl>
      <w:tblPr>
        <w:tblW w:w="0" w:type="auto"/>
        <w:jc w:val="center"/>
        <w:tblBorders>
          <w:top w:val="single" w:sz="4" w:space="0" w:color="auto"/>
          <w:bottom w:val="single" w:sz="4" w:space="0" w:color="auto"/>
          <w:insideH w:val="dotted" w:sz="4" w:space="0" w:color="auto"/>
          <w:insideV w:val="dotted" w:sz="4" w:space="0" w:color="auto"/>
        </w:tblBorders>
        <w:tblLayout w:type="fixed"/>
        <w:tblLook w:val="0000" w:firstRow="0" w:lastRow="0" w:firstColumn="0" w:lastColumn="0" w:noHBand="0" w:noVBand="0"/>
      </w:tblPr>
      <w:tblGrid>
        <w:gridCol w:w="2562"/>
        <w:gridCol w:w="1559"/>
        <w:gridCol w:w="1559"/>
        <w:gridCol w:w="1559"/>
        <w:gridCol w:w="1692"/>
      </w:tblGrid>
      <w:tr w:rsidR="005C337F" w:rsidRPr="005C337F" w:rsidTr="00D65EBD">
        <w:trPr>
          <w:trHeight w:val="397"/>
          <w:jc w:val="center"/>
        </w:trPr>
        <w:tc>
          <w:tcPr>
            <w:tcW w:w="2562" w:type="dxa"/>
            <w:tcBorders>
              <w:left w:val="single" w:sz="4" w:space="0" w:color="auto"/>
              <w:bottom w:val="single" w:sz="4" w:space="0" w:color="auto"/>
              <w:right w:val="single" w:sz="4" w:space="0" w:color="auto"/>
            </w:tcBorders>
            <w:vAlign w:val="center"/>
          </w:tcPr>
          <w:p w:rsidR="005C337F" w:rsidRPr="005C337F" w:rsidRDefault="005C337F" w:rsidP="005C337F">
            <w:pPr>
              <w:autoSpaceDE w:val="0"/>
              <w:autoSpaceDN w:val="0"/>
              <w:adjustRightInd w:val="0"/>
              <w:jc w:val="center"/>
              <w:rPr>
                <w:rFonts w:ascii="仿宋_GB2312" w:eastAsia="仿宋_GB2312" w:hAnsi="宋体" w:cs="黑体"/>
                <w:kern w:val="0"/>
                <w:szCs w:val="21"/>
              </w:rPr>
            </w:pPr>
            <w:r w:rsidRPr="005C337F">
              <w:rPr>
                <w:rFonts w:ascii="仿宋_GB2312" w:eastAsia="仿宋_GB2312" w:hAnsi="宋体" w:cs="黑体" w:hint="eastAsia"/>
                <w:kern w:val="0"/>
                <w:szCs w:val="21"/>
              </w:rPr>
              <w:t>被投资单位名称</w:t>
            </w:r>
          </w:p>
        </w:tc>
        <w:tc>
          <w:tcPr>
            <w:tcW w:w="1559" w:type="dxa"/>
            <w:tcBorders>
              <w:left w:val="single" w:sz="4" w:space="0" w:color="auto"/>
              <w:bottom w:val="single" w:sz="4" w:space="0" w:color="auto"/>
              <w:right w:val="single" w:sz="4" w:space="0" w:color="auto"/>
            </w:tcBorders>
            <w:vAlign w:val="center"/>
          </w:tcPr>
          <w:p w:rsidR="005C337F" w:rsidRPr="005C337F" w:rsidRDefault="005C337F" w:rsidP="005C337F">
            <w:pPr>
              <w:widowControl/>
              <w:jc w:val="center"/>
              <w:outlineLvl w:val="4"/>
              <w:rPr>
                <w:rFonts w:ascii="仿宋_GB2312" w:eastAsia="仿宋_GB2312" w:hAnsi="Times New Roman" w:cs="Arial"/>
                <w:szCs w:val="21"/>
              </w:rPr>
            </w:pPr>
            <w:r w:rsidRPr="005C337F">
              <w:rPr>
                <w:rFonts w:ascii="仿宋_GB2312" w:eastAsia="仿宋_GB2312" w:hAnsi="宋体" w:cs="黑体" w:hint="eastAsia"/>
                <w:kern w:val="0"/>
                <w:szCs w:val="21"/>
              </w:rPr>
              <w:t>初始金额</w:t>
            </w:r>
          </w:p>
        </w:tc>
        <w:tc>
          <w:tcPr>
            <w:tcW w:w="1559" w:type="dxa"/>
            <w:tcBorders>
              <w:left w:val="single" w:sz="4" w:space="0" w:color="auto"/>
              <w:bottom w:val="single" w:sz="4" w:space="0" w:color="auto"/>
              <w:right w:val="single" w:sz="4" w:space="0" w:color="auto"/>
            </w:tcBorders>
            <w:vAlign w:val="center"/>
          </w:tcPr>
          <w:p w:rsidR="005C337F" w:rsidRPr="005C337F" w:rsidRDefault="005C337F" w:rsidP="005C337F">
            <w:pPr>
              <w:widowControl/>
              <w:jc w:val="center"/>
              <w:outlineLvl w:val="4"/>
              <w:rPr>
                <w:rFonts w:ascii="仿宋_GB2312" w:eastAsia="仿宋_GB2312" w:hAnsi="Times New Roman" w:cs="Arial"/>
                <w:szCs w:val="21"/>
              </w:rPr>
            </w:pPr>
            <w:r w:rsidRPr="005C337F">
              <w:rPr>
                <w:rFonts w:ascii="仿宋_GB2312" w:eastAsia="仿宋_GB2312" w:hAnsi="宋体" w:cs="Corbel-Bold" w:hint="eastAsia"/>
                <w:bCs/>
                <w:kern w:val="0"/>
                <w:szCs w:val="21"/>
              </w:rPr>
              <w:t>期初余额</w:t>
            </w:r>
          </w:p>
        </w:tc>
        <w:tc>
          <w:tcPr>
            <w:tcW w:w="1559" w:type="dxa"/>
            <w:tcBorders>
              <w:left w:val="single" w:sz="4" w:space="0" w:color="auto"/>
              <w:bottom w:val="single" w:sz="4" w:space="0" w:color="auto"/>
              <w:right w:val="single" w:sz="4" w:space="0" w:color="auto"/>
            </w:tcBorders>
            <w:vAlign w:val="center"/>
          </w:tcPr>
          <w:p w:rsidR="005C337F" w:rsidRPr="005C337F" w:rsidRDefault="005C337F" w:rsidP="005C337F">
            <w:pPr>
              <w:widowControl/>
              <w:jc w:val="center"/>
              <w:outlineLvl w:val="4"/>
              <w:rPr>
                <w:rFonts w:ascii="仿宋_GB2312" w:eastAsia="仿宋_GB2312" w:hAnsi="Times New Roman" w:cs="Arial"/>
                <w:szCs w:val="21"/>
              </w:rPr>
            </w:pPr>
            <w:r w:rsidRPr="005C337F">
              <w:rPr>
                <w:rFonts w:ascii="仿宋_GB2312" w:eastAsia="仿宋_GB2312" w:hAnsi="宋体" w:cs="Corbel-Bold" w:hint="eastAsia"/>
                <w:bCs/>
                <w:kern w:val="0"/>
                <w:szCs w:val="21"/>
              </w:rPr>
              <w:t>期末余额</w:t>
            </w:r>
          </w:p>
        </w:tc>
        <w:tc>
          <w:tcPr>
            <w:tcW w:w="1692" w:type="dxa"/>
            <w:tcBorders>
              <w:left w:val="single" w:sz="4" w:space="0" w:color="auto"/>
              <w:bottom w:val="single" w:sz="4" w:space="0" w:color="auto"/>
              <w:right w:val="single" w:sz="4" w:space="0" w:color="auto"/>
            </w:tcBorders>
            <w:vAlign w:val="center"/>
          </w:tcPr>
          <w:p w:rsidR="005C337F" w:rsidRPr="005C337F" w:rsidRDefault="005C337F" w:rsidP="005C337F">
            <w:pPr>
              <w:autoSpaceDE w:val="0"/>
              <w:autoSpaceDN w:val="0"/>
              <w:adjustRightInd w:val="0"/>
              <w:jc w:val="center"/>
              <w:rPr>
                <w:rFonts w:ascii="仿宋_GB2312" w:eastAsia="仿宋_GB2312" w:hAnsi="宋体" w:cs="黑体"/>
                <w:kern w:val="0"/>
                <w:szCs w:val="21"/>
              </w:rPr>
            </w:pPr>
            <w:r w:rsidRPr="005C337F">
              <w:rPr>
                <w:rFonts w:ascii="仿宋_GB2312" w:eastAsia="仿宋_GB2312" w:hAnsi="宋体" w:cs="黑体" w:hint="eastAsia"/>
                <w:kern w:val="0"/>
                <w:szCs w:val="21"/>
              </w:rPr>
              <w:t>2017年现金红利</w:t>
            </w:r>
          </w:p>
        </w:tc>
      </w:tr>
      <w:tr w:rsidR="005C337F" w:rsidRPr="005C337F" w:rsidTr="00D65EBD">
        <w:trPr>
          <w:trHeight w:val="397"/>
          <w:jc w:val="center"/>
        </w:trPr>
        <w:tc>
          <w:tcPr>
            <w:tcW w:w="2562" w:type="dxa"/>
            <w:tcBorders>
              <w:top w:val="single" w:sz="4" w:space="0" w:color="auto"/>
              <w:left w:val="single" w:sz="4" w:space="0" w:color="auto"/>
              <w:right w:val="single" w:sz="4" w:space="0" w:color="auto"/>
            </w:tcBorders>
            <w:vAlign w:val="center"/>
          </w:tcPr>
          <w:p w:rsidR="005C337F" w:rsidRPr="005C337F" w:rsidRDefault="005C337F" w:rsidP="005C337F">
            <w:pPr>
              <w:autoSpaceDE w:val="0"/>
              <w:autoSpaceDN w:val="0"/>
              <w:adjustRightInd w:val="0"/>
              <w:jc w:val="left"/>
              <w:rPr>
                <w:rFonts w:ascii="仿宋_GB2312" w:eastAsia="仿宋_GB2312" w:hAnsi="宋体" w:cs="黑体"/>
                <w:kern w:val="0"/>
                <w:szCs w:val="21"/>
              </w:rPr>
            </w:pPr>
            <w:r w:rsidRPr="005C337F">
              <w:rPr>
                <w:rFonts w:ascii="仿宋_GB2312" w:eastAsia="仿宋_GB2312" w:hAnsi="宋体" w:cs="黑体" w:hint="eastAsia"/>
                <w:kern w:val="0"/>
                <w:szCs w:val="21"/>
              </w:rPr>
              <w:t>浙江省农村信用社联合社</w:t>
            </w:r>
          </w:p>
        </w:tc>
        <w:tc>
          <w:tcPr>
            <w:tcW w:w="1559" w:type="dxa"/>
            <w:tcBorders>
              <w:top w:val="single" w:sz="4" w:space="0" w:color="auto"/>
              <w:left w:val="single" w:sz="4" w:space="0" w:color="auto"/>
              <w:right w:val="single" w:sz="4" w:space="0" w:color="auto"/>
            </w:tcBorders>
            <w:vAlign w:val="center"/>
          </w:tcPr>
          <w:p w:rsidR="005C337F" w:rsidRPr="005C337F" w:rsidRDefault="005C337F" w:rsidP="005C337F">
            <w:pPr>
              <w:widowControl/>
              <w:jc w:val="center"/>
              <w:outlineLvl w:val="4"/>
              <w:rPr>
                <w:rFonts w:ascii="仿宋_GB2312" w:eastAsia="仿宋_GB2312" w:hAnsi="宋体" w:cs="黑体"/>
                <w:kern w:val="0"/>
                <w:szCs w:val="21"/>
              </w:rPr>
            </w:pPr>
            <w:r w:rsidRPr="005C337F">
              <w:rPr>
                <w:rFonts w:ascii="仿宋_GB2312" w:eastAsia="仿宋_GB2312" w:hAnsi="宋体" w:cs="黑体" w:hint="eastAsia"/>
                <w:kern w:val="0"/>
                <w:szCs w:val="21"/>
              </w:rPr>
              <w:t>2,000,000.00</w:t>
            </w:r>
          </w:p>
        </w:tc>
        <w:tc>
          <w:tcPr>
            <w:tcW w:w="1559" w:type="dxa"/>
            <w:tcBorders>
              <w:top w:val="single" w:sz="4" w:space="0" w:color="auto"/>
              <w:left w:val="single" w:sz="4" w:space="0" w:color="auto"/>
              <w:right w:val="single" w:sz="4" w:space="0" w:color="auto"/>
            </w:tcBorders>
            <w:vAlign w:val="center"/>
          </w:tcPr>
          <w:p w:rsidR="005C337F" w:rsidRPr="005C337F" w:rsidRDefault="005C337F" w:rsidP="005C337F">
            <w:pPr>
              <w:widowControl/>
              <w:jc w:val="center"/>
              <w:outlineLvl w:val="4"/>
              <w:rPr>
                <w:rFonts w:ascii="仿宋_GB2312" w:eastAsia="仿宋_GB2312" w:hAnsi="宋体" w:cs="Corbel-Bold"/>
                <w:bCs/>
                <w:kern w:val="0"/>
                <w:szCs w:val="21"/>
              </w:rPr>
            </w:pPr>
            <w:r w:rsidRPr="005C337F">
              <w:rPr>
                <w:rFonts w:ascii="仿宋_GB2312" w:eastAsia="仿宋_GB2312" w:hAnsi="宋体" w:cs="黑体" w:hint="eastAsia"/>
                <w:kern w:val="0"/>
                <w:szCs w:val="21"/>
              </w:rPr>
              <w:t>2,000,000.00</w:t>
            </w:r>
          </w:p>
        </w:tc>
        <w:tc>
          <w:tcPr>
            <w:tcW w:w="1559" w:type="dxa"/>
            <w:tcBorders>
              <w:top w:val="single" w:sz="4" w:space="0" w:color="auto"/>
              <w:left w:val="single" w:sz="4" w:space="0" w:color="auto"/>
              <w:right w:val="single" w:sz="4" w:space="0" w:color="auto"/>
            </w:tcBorders>
            <w:vAlign w:val="center"/>
          </w:tcPr>
          <w:p w:rsidR="005C337F" w:rsidRPr="005C337F" w:rsidRDefault="005C337F" w:rsidP="005C337F">
            <w:pPr>
              <w:widowControl/>
              <w:jc w:val="center"/>
              <w:outlineLvl w:val="4"/>
              <w:rPr>
                <w:rFonts w:ascii="仿宋_GB2312" w:eastAsia="仿宋_GB2312" w:hAnsi="宋体" w:cs="Corbel-Bold"/>
                <w:bCs/>
                <w:kern w:val="0"/>
                <w:szCs w:val="21"/>
              </w:rPr>
            </w:pPr>
            <w:r w:rsidRPr="005C337F">
              <w:rPr>
                <w:rFonts w:ascii="仿宋_GB2312" w:eastAsia="仿宋_GB2312" w:hAnsi="宋体" w:cs="黑体" w:hint="eastAsia"/>
                <w:kern w:val="0"/>
                <w:szCs w:val="21"/>
              </w:rPr>
              <w:t>2,000,000.00</w:t>
            </w:r>
          </w:p>
        </w:tc>
        <w:tc>
          <w:tcPr>
            <w:tcW w:w="1692" w:type="dxa"/>
            <w:tcBorders>
              <w:top w:val="single" w:sz="4" w:space="0" w:color="auto"/>
              <w:left w:val="single" w:sz="4" w:space="0" w:color="auto"/>
              <w:right w:val="single" w:sz="4" w:space="0" w:color="auto"/>
            </w:tcBorders>
            <w:vAlign w:val="center"/>
          </w:tcPr>
          <w:p w:rsidR="005C337F" w:rsidRPr="005C337F" w:rsidRDefault="005C337F" w:rsidP="005C337F">
            <w:pPr>
              <w:autoSpaceDE w:val="0"/>
              <w:autoSpaceDN w:val="0"/>
              <w:adjustRightInd w:val="0"/>
              <w:jc w:val="right"/>
              <w:rPr>
                <w:rFonts w:ascii="仿宋_GB2312" w:eastAsia="仿宋_GB2312" w:hAnsi="宋体" w:cs="黑体"/>
                <w:kern w:val="0"/>
                <w:szCs w:val="21"/>
              </w:rPr>
            </w:pPr>
            <w:r w:rsidRPr="005C337F">
              <w:rPr>
                <w:rFonts w:ascii="仿宋_GB2312" w:eastAsia="仿宋_GB2312" w:hAnsi="宋体" w:cs="黑体" w:hint="eastAsia"/>
                <w:kern w:val="0"/>
                <w:szCs w:val="21"/>
              </w:rPr>
              <w:t>140000.00</w:t>
            </w:r>
          </w:p>
        </w:tc>
      </w:tr>
    </w:tbl>
    <w:p w:rsidR="005C337F" w:rsidRPr="005C337F" w:rsidRDefault="005C337F" w:rsidP="005C337F">
      <w:pPr>
        <w:widowControl/>
        <w:spacing w:line="480" w:lineRule="exact"/>
        <w:rPr>
          <w:rFonts w:ascii="仿宋_GB2312" w:eastAsia="仿宋_GB2312" w:hAnsi="宋体" w:cs="Times New Roman"/>
          <w:sz w:val="24"/>
          <w:szCs w:val="24"/>
        </w:rPr>
      </w:pPr>
    </w:p>
    <w:p w:rsidR="005C337F" w:rsidRPr="005C337F" w:rsidRDefault="005C337F" w:rsidP="005C337F">
      <w:pPr>
        <w:widowControl/>
        <w:spacing w:line="480" w:lineRule="exact"/>
        <w:rPr>
          <w:rFonts w:ascii="仿宋_GB2312" w:eastAsia="仿宋_GB2312" w:hAnsi="宋体" w:cs="Times New Roman"/>
          <w:sz w:val="24"/>
          <w:szCs w:val="24"/>
        </w:rPr>
      </w:pPr>
    </w:p>
    <w:p w:rsidR="005C337F" w:rsidRPr="005C337F" w:rsidRDefault="005C337F" w:rsidP="005C337F">
      <w:pPr>
        <w:autoSpaceDE w:val="0"/>
        <w:autoSpaceDN w:val="0"/>
        <w:adjustRightInd w:val="0"/>
        <w:spacing w:line="440" w:lineRule="exact"/>
        <w:ind w:firstLineChars="200" w:firstLine="480"/>
        <w:jc w:val="left"/>
        <w:rPr>
          <w:rFonts w:ascii="仿宋_GB2312" w:eastAsia="仿宋_GB2312" w:hAnsi="宋体" w:cs="黑体"/>
          <w:kern w:val="0"/>
          <w:szCs w:val="21"/>
        </w:rPr>
      </w:pPr>
      <w:r w:rsidRPr="005C337F">
        <w:rPr>
          <w:rFonts w:ascii="仿宋_GB2312" w:eastAsia="仿宋_GB2312" w:hAnsi="宋体" w:cs="黑体" w:hint="eastAsia"/>
          <w:kern w:val="0"/>
          <w:sz w:val="24"/>
          <w:szCs w:val="24"/>
        </w:rPr>
        <w:lastRenderedPageBreak/>
        <w:t xml:space="preserve">4.各项存款 </w:t>
      </w:r>
      <w:r w:rsidRPr="005C337F">
        <w:rPr>
          <w:rFonts w:ascii="仿宋_GB2312" w:eastAsia="仿宋_GB2312" w:hAnsi="宋体" w:cs="黑体" w:hint="eastAsia"/>
          <w:kern w:val="0"/>
          <w:szCs w:val="21"/>
        </w:rPr>
        <w:t xml:space="preserve">                                               </w:t>
      </w:r>
    </w:p>
    <w:tbl>
      <w:tblPr>
        <w:tblW w:w="0" w:type="auto"/>
        <w:tblInd w:w="108" w:type="dxa"/>
        <w:tblBorders>
          <w:top w:val="single" w:sz="12" w:space="0" w:color="auto"/>
          <w:bottom w:val="single" w:sz="12" w:space="0" w:color="auto"/>
          <w:insideH w:val="dotted" w:sz="4" w:space="0" w:color="auto"/>
          <w:insideV w:val="dotted" w:sz="4" w:space="0" w:color="auto"/>
        </w:tblBorders>
        <w:tblLook w:val="01E0" w:firstRow="1" w:lastRow="1" w:firstColumn="1" w:lastColumn="1" w:noHBand="0" w:noVBand="0"/>
      </w:tblPr>
      <w:tblGrid>
        <w:gridCol w:w="3261"/>
        <w:gridCol w:w="2835"/>
        <w:gridCol w:w="2976"/>
      </w:tblGrid>
      <w:tr w:rsidR="005C337F" w:rsidRPr="005C337F" w:rsidTr="00D65EBD">
        <w:trPr>
          <w:trHeight w:val="340"/>
        </w:trPr>
        <w:tc>
          <w:tcPr>
            <w:tcW w:w="326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tabs>
                <w:tab w:val="right" w:pos="7740"/>
              </w:tabs>
              <w:spacing w:line="440" w:lineRule="exact"/>
              <w:ind w:right="-24"/>
              <w:jc w:val="center"/>
              <w:rPr>
                <w:rFonts w:ascii="仿宋_GB2312" w:eastAsia="仿宋_GB2312" w:hAnsi="Arial Narrow" w:cs="Times New Roman"/>
                <w:spacing w:val="-2"/>
                <w:sz w:val="18"/>
                <w:szCs w:val="18"/>
              </w:rPr>
            </w:pPr>
            <w:r w:rsidRPr="005C337F">
              <w:rPr>
                <w:rFonts w:ascii="仿宋_GB2312" w:eastAsia="仿宋_GB2312" w:hAnsi="Arial Narrow" w:cs="Times New Roman" w:hint="eastAsia"/>
                <w:sz w:val="18"/>
                <w:szCs w:val="18"/>
              </w:rPr>
              <w:t>项   目</w:t>
            </w:r>
          </w:p>
        </w:tc>
        <w:tc>
          <w:tcPr>
            <w:tcW w:w="2835"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440" w:lineRule="exact"/>
              <w:jc w:val="center"/>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期末余额</w:t>
            </w:r>
          </w:p>
        </w:tc>
        <w:tc>
          <w:tcPr>
            <w:tcW w:w="2976"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440" w:lineRule="exact"/>
              <w:jc w:val="center"/>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期初余额</w:t>
            </w:r>
          </w:p>
        </w:tc>
      </w:tr>
      <w:tr w:rsidR="005C337F" w:rsidRPr="005C337F" w:rsidTr="00D65EBD">
        <w:trPr>
          <w:trHeight w:val="340"/>
        </w:trPr>
        <w:tc>
          <w:tcPr>
            <w:tcW w:w="326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tabs>
                <w:tab w:val="right" w:pos="7740"/>
              </w:tabs>
              <w:spacing w:line="440" w:lineRule="exact"/>
              <w:ind w:right="-24"/>
              <w:rPr>
                <w:rFonts w:ascii="仿宋_GB2312" w:eastAsia="仿宋_GB2312" w:hAnsi="Arial Narrow" w:cs="Times New Roman"/>
                <w:spacing w:val="-2"/>
                <w:sz w:val="18"/>
                <w:szCs w:val="18"/>
              </w:rPr>
            </w:pPr>
            <w:r w:rsidRPr="005C337F">
              <w:rPr>
                <w:rFonts w:ascii="仿宋_GB2312" w:eastAsia="仿宋_GB2312" w:hAnsi="Arial Narrow" w:cs="Times New Roman" w:hint="eastAsia"/>
                <w:spacing w:val="-2"/>
                <w:sz w:val="18"/>
                <w:szCs w:val="18"/>
              </w:rPr>
              <w:t>活期存款</w:t>
            </w:r>
          </w:p>
        </w:tc>
        <w:tc>
          <w:tcPr>
            <w:tcW w:w="2835"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440" w:lineRule="exact"/>
              <w:jc w:val="right"/>
              <w:rPr>
                <w:rFonts w:ascii="仿宋_GB2312" w:eastAsia="仿宋_GB2312" w:hAnsi="Arial Narrow" w:cs="宋体"/>
                <w:sz w:val="18"/>
                <w:szCs w:val="18"/>
              </w:rPr>
            </w:pPr>
            <w:r w:rsidRPr="005C337F">
              <w:rPr>
                <w:rFonts w:ascii="仿宋_GB2312" w:eastAsia="仿宋_GB2312" w:hAnsi="Arial Narrow" w:cs="Times New Roman" w:hint="eastAsia"/>
                <w:sz w:val="18"/>
                <w:szCs w:val="18"/>
              </w:rPr>
              <w:t>10,831,902,084.49</w:t>
            </w:r>
          </w:p>
        </w:tc>
        <w:tc>
          <w:tcPr>
            <w:tcW w:w="2976"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440" w:lineRule="exact"/>
              <w:jc w:val="right"/>
              <w:rPr>
                <w:rFonts w:ascii="仿宋_GB2312" w:eastAsia="仿宋_GB2312" w:hAnsi="Arial Narrow" w:cs="宋体"/>
                <w:sz w:val="18"/>
                <w:szCs w:val="18"/>
              </w:rPr>
            </w:pPr>
            <w:r w:rsidRPr="005C337F">
              <w:rPr>
                <w:rFonts w:ascii="仿宋_GB2312" w:eastAsia="仿宋_GB2312" w:hAnsi="Arial Narrow" w:cs="Times New Roman" w:hint="eastAsia"/>
                <w:sz w:val="18"/>
                <w:szCs w:val="18"/>
              </w:rPr>
              <w:t>10,263,424,269.14</w:t>
            </w:r>
          </w:p>
        </w:tc>
      </w:tr>
      <w:tr w:rsidR="005C337F" w:rsidRPr="005C337F" w:rsidTr="00D65EBD">
        <w:trPr>
          <w:trHeight w:val="340"/>
        </w:trPr>
        <w:tc>
          <w:tcPr>
            <w:tcW w:w="326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tabs>
                <w:tab w:val="right" w:pos="7740"/>
              </w:tabs>
              <w:spacing w:line="440" w:lineRule="exact"/>
              <w:ind w:right="-24"/>
              <w:rPr>
                <w:rFonts w:ascii="仿宋_GB2312" w:eastAsia="仿宋_GB2312" w:hAnsi="Arial Narrow" w:cs="Times New Roman"/>
                <w:spacing w:val="-2"/>
                <w:sz w:val="18"/>
                <w:szCs w:val="18"/>
              </w:rPr>
            </w:pPr>
            <w:r w:rsidRPr="005C337F">
              <w:rPr>
                <w:rFonts w:ascii="仿宋_GB2312" w:eastAsia="仿宋_GB2312" w:hAnsi="Arial Narrow" w:cs="Times New Roman" w:hint="eastAsia"/>
                <w:spacing w:val="-2"/>
                <w:sz w:val="18"/>
                <w:szCs w:val="18"/>
              </w:rPr>
              <w:t xml:space="preserve">  --公司类客户</w:t>
            </w:r>
          </w:p>
        </w:tc>
        <w:tc>
          <w:tcPr>
            <w:tcW w:w="2835"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440" w:lineRule="exact"/>
              <w:jc w:val="right"/>
              <w:rPr>
                <w:rFonts w:ascii="仿宋_GB2312" w:eastAsia="仿宋_GB2312" w:hAnsi="Arial Narrow" w:cs="宋体"/>
                <w:sz w:val="18"/>
                <w:szCs w:val="18"/>
              </w:rPr>
            </w:pPr>
            <w:r w:rsidRPr="005C337F">
              <w:rPr>
                <w:rFonts w:ascii="仿宋_GB2312" w:eastAsia="仿宋_GB2312" w:hAnsi="Arial Narrow" w:cs="Times New Roman" w:hint="eastAsia"/>
                <w:sz w:val="18"/>
                <w:szCs w:val="18"/>
              </w:rPr>
              <w:t>9,088,174,675.38</w:t>
            </w:r>
          </w:p>
        </w:tc>
        <w:tc>
          <w:tcPr>
            <w:tcW w:w="2976"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440" w:lineRule="exact"/>
              <w:jc w:val="right"/>
              <w:rPr>
                <w:rFonts w:ascii="仿宋_GB2312" w:eastAsia="仿宋_GB2312" w:hAnsi="Arial Narrow" w:cs="宋体"/>
                <w:sz w:val="18"/>
                <w:szCs w:val="18"/>
              </w:rPr>
            </w:pPr>
            <w:r w:rsidRPr="005C337F">
              <w:rPr>
                <w:rFonts w:ascii="仿宋_GB2312" w:eastAsia="仿宋_GB2312" w:hAnsi="Arial Narrow" w:cs="Times New Roman" w:hint="eastAsia"/>
                <w:sz w:val="18"/>
                <w:szCs w:val="18"/>
              </w:rPr>
              <w:t>8,417,231,795.47</w:t>
            </w:r>
          </w:p>
        </w:tc>
      </w:tr>
      <w:tr w:rsidR="005C337F" w:rsidRPr="005C337F" w:rsidTr="00D65EBD">
        <w:trPr>
          <w:trHeight w:val="340"/>
        </w:trPr>
        <w:tc>
          <w:tcPr>
            <w:tcW w:w="326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tabs>
                <w:tab w:val="right" w:pos="7740"/>
              </w:tabs>
              <w:spacing w:line="440" w:lineRule="exact"/>
              <w:ind w:right="-24"/>
              <w:rPr>
                <w:rFonts w:ascii="仿宋_GB2312" w:eastAsia="仿宋_GB2312" w:hAnsi="Arial Narrow" w:cs="Times New Roman"/>
                <w:spacing w:val="-2"/>
                <w:sz w:val="18"/>
                <w:szCs w:val="18"/>
              </w:rPr>
            </w:pPr>
            <w:r w:rsidRPr="005C337F">
              <w:rPr>
                <w:rFonts w:ascii="仿宋_GB2312" w:eastAsia="仿宋_GB2312" w:hAnsi="Arial Narrow" w:cs="Times New Roman" w:hint="eastAsia"/>
                <w:spacing w:val="-2"/>
                <w:sz w:val="18"/>
                <w:szCs w:val="18"/>
              </w:rPr>
              <w:t xml:space="preserve">  --个人客户</w:t>
            </w:r>
          </w:p>
        </w:tc>
        <w:tc>
          <w:tcPr>
            <w:tcW w:w="2835"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440" w:lineRule="exact"/>
              <w:jc w:val="right"/>
              <w:rPr>
                <w:rFonts w:ascii="仿宋_GB2312" w:eastAsia="仿宋_GB2312" w:hAnsi="Arial Narrow" w:cs="宋体"/>
                <w:sz w:val="18"/>
                <w:szCs w:val="18"/>
              </w:rPr>
            </w:pPr>
            <w:r w:rsidRPr="005C337F">
              <w:rPr>
                <w:rFonts w:ascii="仿宋_GB2312" w:eastAsia="仿宋_GB2312" w:hAnsi="Arial Narrow" w:cs="Times New Roman" w:hint="eastAsia"/>
                <w:sz w:val="18"/>
                <w:szCs w:val="18"/>
              </w:rPr>
              <w:t>1,743,727,409.11</w:t>
            </w:r>
          </w:p>
        </w:tc>
        <w:tc>
          <w:tcPr>
            <w:tcW w:w="2976"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440" w:lineRule="exact"/>
              <w:jc w:val="right"/>
              <w:rPr>
                <w:rFonts w:ascii="仿宋_GB2312" w:eastAsia="仿宋_GB2312" w:hAnsi="Arial Narrow" w:cs="宋体"/>
                <w:sz w:val="18"/>
                <w:szCs w:val="18"/>
              </w:rPr>
            </w:pPr>
            <w:r w:rsidRPr="005C337F">
              <w:rPr>
                <w:rFonts w:ascii="仿宋_GB2312" w:eastAsia="仿宋_GB2312" w:hAnsi="Arial Narrow" w:cs="Times New Roman" w:hint="eastAsia"/>
                <w:sz w:val="18"/>
                <w:szCs w:val="18"/>
              </w:rPr>
              <w:t>1,846,192,473.67</w:t>
            </w:r>
          </w:p>
        </w:tc>
      </w:tr>
      <w:tr w:rsidR="005C337F" w:rsidRPr="005C337F" w:rsidTr="00D65EBD">
        <w:trPr>
          <w:trHeight w:val="340"/>
        </w:trPr>
        <w:tc>
          <w:tcPr>
            <w:tcW w:w="326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tabs>
                <w:tab w:val="right" w:pos="7740"/>
              </w:tabs>
              <w:spacing w:line="440" w:lineRule="exact"/>
              <w:ind w:right="-140"/>
              <w:rPr>
                <w:rFonts w:ascii="仿宋_GB2312" w:eastAsia="仿宋_GB2312" w:hAnsi="Arial Narrow" w:cs="Times New Roman"/>
                <w:spacing w:val="-2"/>
                <w:sz w:val="18"/>
                <w:szCs w:val="18"/>
              </w:rPr>
            </w:pPr>
            <w:r w:rsidRPr="005C337F">
              <w:rPr>
                <w:rFonts w:ascii="仿宋_GB2312" w:eastAsia="仿宋_GB2312" w:hAnsi="Arial Narrow" w:cs="Times New Roman" w:hint="eastAsia"/>
                <w:spacing w:val="-2"/>
                <w:sz w:val="18"/>
                <w:szCs w:val="18"/>
              </w:rPr>
              <w:t>定期存款(含通知存款)</w:t>
            </w:r>
          </w:p>
        </w:tc>
        <w:tc>
          <w:tcPr>
            <w:tcW w:w="2835"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440" w:lineRule="exact"/>
              <w:jc w:val="right"/>
              <w:rPr>
                <w:rFonts w:ascii="仿宋_GB2312" w:eastAsia="仿宋_GB2312" w:hAnsi="Arial Narrow" w:cs="宋体"/>
                <w:sz w:val="18"/>
                <w:szCs w:val="18"/>
              </w:rPr>
            </w:pPr>
            <w:r w:rsidRPr="005C337F">
              <w:rPr>
                <w:rFonts w:ascii="仿宋_GB2312" w:eastAsia="仿宋_GB2312" w:hAnsi="Arial Narrow" w:cs="Times New Roman" w:hint="eastAsia"/>
                <w:sz w:val="18"/>
                <w:szCs w:val="18"/>
              </w:rPr>
              <w:t>13,987,945,080.01</w:t>
            </w:r>
          </w:p>
        </w:tc>
        <w:tc>
          <w:tcPr>
            <w:tcW w:w="2976"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440" w:lineRule="exact"/>
              <w:jc w:val="right"/>
              <w:rPr>
                <w:rFonts w:ascii="仿宋_GB2312" w:eastAsia="仿宋_GB2312" w:hAnsi="Arial Narrow" w:cs="宋体"/>
                <w:sz w:val="18"/>
                <w:szCs w:val="18"/>
              </w:rPr>
            </w:pPr>
            <w:r w:rsidRPr="005C337F">
              <w:rPr>
                <w:rFonts w:ascii="仿宋_GB2312" w:eastAsia="仿宋_GB2312" w:hAnsi="Arial Narrow" w:cs="Times New Roman" w:hint="eastAsia"/>
                <w:sz w:val="18"/>
                <w:szCs w:val="18"/>
              </w:rPr>
              <w:t>14,053,039,349.09</w:t>
            </w:r>
          </w:p>
        </w:tc>
      </w:tr>
      <w:tr w:rsidR="005C337F" w:rsidRPr="005C337F" w:rsidTr="00D65EBD">
        <w:trPr>
          <w:trHeight w:val="340"/>
        </w:trPr>
        <w:tc>
          <w:tcPr>
            <w:tcW w:w="326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tabs>
                <w:tab w:val="right" w:pos="7740"/>
              </w:tabs>
              <w:spacing w:line="440" w:lineRule="exact"/>
              <w:ind w:right="-24"/>
              <w:rPr>
                <w:rFonts w:ascii="仿宋_GB2312" w:eastAsia="仿宋_GB2312" w:hAnsi="Arial Narrow" w:cs="Times New Roman"/>
                <w:spacing w:val="-2"/>
                <w:sz w:val="18"/>
                <w:szCs w:val="18"/>
              </w:rPr>
            </w:pPr>
            <w:r w:rsidRPr="005C337F">
              <w:rPr>
                <w:rFonts w:ascii="仿宋_GB2312" w:eastAsia="仿宋_GB2312" w:hAnsi="Arial Narrow" w:cs="Times New Roman" w:hint="eastAsia"/>
                <w:spacing w:val="-2"/>
                <w:sz w:val="18"/>
                <w:szCs w:val="18"/>
              </w:rPr>
              <w:t xml:space="preserve">  --公司类客户</w:t>
            </w:r>
          </w:p>
        </w:tc>
        <w:tc>
          <w:tcPr>
            <w:tcW w:w="2835"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440" w:lineRule="exact"/>
              <w:jc w:val="right"/>
              <w:rPr>
                <w:rFonts w:ascii="仿宋_GB2312" w:eastAsia="仿宋_GB2312" w:hAnsi="Arial Narrow" w:cs="宋体"/>
                <w:sz w:val="18"/>
                <w:szCs w:val="18"/>
              </w:rPr>
            </w:pPr>
            <w:r w:rsidRPr="005C337F">
              <w:rPr>
                <w:rFonts w:ascii="仿宋_GB2312" w:eastAsia="仿宋_GB2312" w:hAnsi="Arial Narrow" w:cs="Times New Roman" w:hint="eastAsia"/>
                <w:sz w:val="18"/>
                <w:szCs w:val="18"/>
              </w:rPr>
              <w:t>3,426,432,846.01</w:t>
            </w:r>
          </w:p>
        </w:tc>
        <w:tc>
          <w:tcPr>
            <w:tcW w:w="2976"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440" w:lineRule="exact"/>
              <w:jc w:val="right"/>
              <w:rPr>
                <w:rFonts w:ascii="仿宋_GB2312" w:eastAsia="仿宋_GB2312" w:hAnsi="Arial Narrow" w:cs="宋体"/>
                <w:sz w:val="18"/>
                <w:szCs w:val="18"/>
              </w:rPr>
            </w:pPr>
            <w:r w:rsidRPr="005C337F">
              <w:rPr>
                <w:rFonts w:ascii="仿宋_GB2312" w:eastAsia="仿宋_GB2312" w:hAnsi="Arial Narrow" w:cs="Times New Roman" w:hint="eastAsia"/>
                <w:sz w:val="18"/>
                <w:szCs w:val="18"/>
              </w:rPr>
              <w:t>3,371,201,758.97</w:t>
            </w:r>
          </w:p>
        </w:tc>
      </w:tr>
      <w:tr w:rsidR="005C337F" w:rsidRPr="005C337F" w:rsidTr="00D65EBD">
        <w:trPr>
          <w:trHeight w:val="340"/>
        </w:trPr>
        <w:tc>
          <w:tcPr>
            <w:tcW w:w="326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tabs>
                <w:tab w:val="right" w:pos="7740"/>
              </w:tabs>
              <w:spacing w:line="440" w:lineRule="exact"/>
              <w:ind w:right="-24"/>
              <w:rPr>
                <w:rFonts w:ascii="仿宋_GB2312" w:eastAsia="仿宋_GB2312" w:hAnsi="Arial Narrow" w:cs="Times New Roman"/>
                <w:spacing w:val="-2"/>
                <w:sz w:val="18"/>
                <w:szCs w:val="18"/>
              </w:rPr>
            </w:pPr>
            <w:r w:rsidRPr="005C337F">
              <w:rPr>
                <w:rFonts w:ascii="仿宋_GB2312" w:eastAsia="仿宋_GB2312" w:hAnsi="Arial Narrow" w:cs="Times New Roman" w:hint="eastAsia"/>
                <w:spacing w:val="-2"/>
                <w:sz w:val="18"/>
                <w:szCs w:val="18"/>
              </w:rPr>
              <w:t xml:space="preserve">  --个人客户</w:t>
            </w:r>
          </w:p>
        </w:tc>
        <w:tc>
          <w:tcPr>
            <w:tcW w:w="2835"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440" w:lineRule="exact"/>
              <w:jc w:val="right"/>
              <w:rPr>
                <w:rFonts w:ascii="仿宋_GB2312" w:eastAsia="仿宋_GB2312" w:hAnsi="Arial Narrow" w:cs="宋体"/>
                <w:sz w:val="18"/>
                <w:szCs w:val="18"/>
              </w:rPr>
            </w:pPr>
            <w:r w:rsidRPr="005C337F">
              <w:rPr>
                <w:rFonts w:ascii="仿宋_GB2312" w:eastAsia="仿宋_GB2312" w:hAnsi="Arial Narrow" w:cs="Times New Roman" w:hint="eastAsia"/>
                <w:sz w:val="18"/>
                <w:szCs w:val="18"/>
              </w:rPr>
              <w:t>10,561,512,234.00</w:t>
            </w:r>
          </w:p>
        </w:tc>
        <w:tc>
          <w:tcPr>
            <w:tcW w:w="2976"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440" w:lineRule="exact"/>
              <w:jc w:val="right"/>
              <w:rPr>
                <w:rFonts w:ascii="仿宋_GB2312" w:eastAsia="仿宋_GB2312" w:hAnsi="Arial Narrow" w:cs="宋体"/>
                <w:sz w:val="18"/>
                <w:szCs w:val="18"/>
              </w:rPr>
            </w:pPr>
            <w:r w:rsidRPr="005C337F">
              <w:rPr>
                <w:rFonts w:ascii="仿宋_GB2312" w:eastAsia="仿宋_GB2312" w:hAnsi="Arial Narrow" w:cs="Times New Roman" w:hint="eastAsia"/>
                <w:sz w:val="18"/>
                <w:szCs w:val="18"/>
              </w:rPr>
              <w:t>10,681,837,590.12</w:t>
            </w:r>
          </w:p>
        </w:tc>
      </w:tr>
      <w:tr w:rsidR="005C337F" w:rsidRPr="005C337F" w:rsidTr="00D65EBD">
        <w:trPr>
          <w:trHeight w:val="340"/>
        </w:trPr>
        <w:tc>
          <w:tcPr>
            <w:tcW w:w="326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tabs>
                <w:tab w:val="right" w:pos="7740"/>
              </w:tabs>
              <w:spacing w:line="440" w:lineRule="exact"/>
              <w:ind w:right="-24"/>
              <w:rPr>
                <w:rFonts w:ascii="仿宋_GB2312" w:eastAsia="仿宋_GB2312" w:hAnsi="Arial Narrow" w:cs="Times New Roman"/>
                <w:spacing w:val="-2"/>
                <w:sz w:val="18"/>
                <w:szCs w:val="18"/>
              </w:rPr>
            </w:pPr>
            <w:r w:rsidRPr="005C337F">
              <w:rPr>
                <w:rFonts w:ascii="仿宋_GB2312" w:eastAsia="仿宋_GB2312" w:hAnsi="Arial Narrow" w:cs="Times New Roman" w:hint="eastAsia"/>
                <w:spacing w:val="-2"/>
                <w:sz w:val="18"/>
                <w:szCs w:val="18"/>
              </w:rPr>
              <w:t>应解汇款</w:t>
            </w:r>
          </w:p>
        </w:tc>
        <w:tc>
          <w:tcPr>
            <w:tcW w:w="2835"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440" w:lineRule="exact"/>
              <w:jc w:val="right"/>
              <w:rPr>
                <w:rFonts w:ascii="仿宋_GB2312" w:eastAsia="仿宋_GB2312" w:hAnsi="Arial Narrow" w:cs="宋体"/>
                <w:sz w:val="18"/>
                <w:szCs w:val="18"/>
              </w:rPr>
            </w:pPr>
            <w:r w:rsidRPr="005C337F">
              <w:rPr>
                <w:rFonts w:ascii="仿宋_GB2312" w:eastAsia="仿宋_GB2312" w:hAnsi="Arial Narrow" w:cs="Times New Roman" w:hint="eastAsia"/>
                <w:sz w:val="18"/>
                <w:szCs w:val="18"/>
              </w:rPr>
              <w:t>8,953,000.00</w:t>
            </w:r>
          </w:p>
        </w:tc>
        <w:tc>
          <w:tcPr>
            <w:tcW w:w="2976"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440" w:lineRule="exact"/>
              <w:jc w:val="right"/>
              <w:rPr>
                <w:rFonts w:ascii="仿宋_GB2312" w:eastAsia="仿宋_GB2312" w:hAnsi="Arial Narrow" w:cs="宋体"/>
                <w:sz w:val="18"/>
                <w:szCs w:val="18"/>
              </w:rPr>
            </w:pPr>
            <w:r w:rsidRPr="005C337F">
              <w:rPr>
                <w:rFonts w:ascii="仿宋_GB2312" w:eastAsia="仿宋_GB2312" w:hAnsi="Arial Narrow" w:cs="Times New Roman" w:hint="eastAsia"/>
                <w:sz w:val="18"/>
                <w:szCs w:val="18"/>
              </w:rPr>
              <w:t>2,889,080.00</w:t>
            </w:r>
          </w:p>
        </w:tc>
      </w:tr>
      <w:tr w:rsidR="005C337F" w:rsidRPr="005C337F" w:rsidTr="00D65EBD">
        <w:trPr>
          <w:trHeight w:val="340"/>
        </w:trPr>
        <w:tc>
          <w:tcPr>
            <w:tcW w:w="326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tabs>
                <w:tab w:val="right" w:pos="7740"/>
              </w:tabs>
              <w:spacing w:line="440" w:lineRule="exact"/>
              <w:ind w:right="-24"/>
              <w:rPr>
                <w:rFonts w:ascii="仿宋_GB2312" w:eastAsia="仿宋_GB2312" w:hAnsi="Arial Narrow" w:cs="Times New Roman"/>
                <w:spacing w:val="-2"/>
                <w:sz w:val="18"/>
                <w:szCs w:val="18"/>
              </w:rPr>
            </w:pPr>
            <w:r w:rsidRPr="005C337F">
              <w:rPr>
                <w:rFonts w:ascii="仿宋_GB2312" w:eastAsia="仿宋_GB2312" w:hAnsi="Arial Narrow" w:cs="Times New Roman" w:hint="eastAsia"/>
                <w:spacing w:val="-2"/>
                <w:sz w:val="18"/>
                <w:szCs w:val="18"/>
              </w:rPr>
              <w:t>其他存款</w:t>
            </w:r>
          </w:p>
        </w:tc>
        <w:tc>
          <w:tcPr>
            <w:tcW w:w="2835"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440" w:lineRule="exact"/>
              <w:jc w:val="right"/>
              <w:rPr>
                <w:rFonts w:ascii="仿宋_GB2312" w:eastAsia="仿宋_GB2312" w:hAnsi="Arial Narrow" w:cs="宋体"/>
                <w:sz w:val="18"/>
                <w:szCs w:val="18"/>
              </w:rPr>
            </w:pPr>
            <w:r w:rsidRPr="005C337F">
              <w:rPr>
                <w:rFonts w:ascii="仿宋_GB2312" w:eastAsia="仿宋_GB2312" w:hAnsi="Arial Narrow" w:cs="Times New Roman" w:hint="eastAsia"/>
                <w:sz w:val="18"/>
                <w:szCs w:val="18"/>
              </w:rPr>
              <w:t>6,432,991,221.03</w:t>
            </w:r>
          </w:p>
        </w:tc>
        <w:tc>
          <w:tcPr>
            <w:tcW w:w="2976"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440" w:lineRule="exact"/>
              <w:jc w:val="right"/>
              <w:rPr>
                <w:rFonts w:ascii="仿宋_GB2312" w:eastAsia="仿宋_GB2312" w:hAnsi="Arial Narrow" w:cs="宋体"/>
                <w:sz w:val="18"/>
                <w:szCs w:val="18"/>
              </w:rPr>
            </w:pPr>
            <w:r w:rsidRPr="005C337F">
              <w:rPr>
                <w:rFonts w:ascii="仿宋_GB2312" w:eastAsia="仿宋_GB2312" w:hAnsi="Arial Narrow" w:cs="Times New Roman" w:hint="eastAsia"/>
                <w:sz w:val="18"/>
                <w:szCs w:val="18"/>
              </w:rPr>
              <w:t>5,731,103,540.39</w:t>
            </w:r>
          </w:p>
        </w:tc>
      </w:tr>
      <w:tr w:rsidR="005C337F" w:rsidRPr="005C337F" w:rsidTr="00D65EBD">
        <w:trPr>
          <w:trHeight w:val="340"/>
        </w:trPr>
        <w:tc>
          <w:tcPr>
            <w:tcW w:w="3261" w:type="dxa"/>
            <w:tcBorders>
              <w:top w:val="single" w:sz="4" w:space="0" w:color="auto"/>
              <w:left w:val="single" w:sz="4" w:space="0" w:color="auto"/>
              <w:right w:val="single" w:sz="4" w:space="0" w:color="auto"/>
            </w:tcBorders>
            <w:vAlign w:val="center"/>
          </w:tcPr>
          <w:p w:rsidR="005C337F" w:rsidRPr="005C337F" w:rsidRDefault="005C337F" w:rsidP="005C337F">
            <w:pPr>
              <w:tabs>
                <w:tab w:val="right" w:pos="7740"/>
              </w:tabs>
              <w:spacing w:line="440" w:lineRule="exact"/>
              <w:ind w:right="-24"/>
              <w:jc w:val="center"/>
              <w:rPr>
                <w:rFonts w:ascii="仿宋_GB2312" w:eastAsia="仿宋_GB2312" w:hAnsi="Arial Narrow" w:cs="Times New Roman"/>
                <w:spacing w:val="-2"/>
                <w:sz w:val="18"/>
                <w:szCs w:val="18"/>
              </w:rPr>
            </w:pPr>
            <w:r w:rsidRPr="005C337F">
              <w:rPr>
                <w:rFonts w:ascii="仿宋_GB2312" w:eastAsia="仿宋_GB2312" w:hAnsi="Arial Narrow" w:cs="Times New Roman" w:hint="eastAsia"/>
                <w:spacing w:val="-2"/>
                <w:sz w:val="18"/>
                <w:szCs w:val="18"/>
              </w:rPr>
              <w:t>合  计</w:t>
            </w:r>
          </w:p>
        </w:tc>
        <w:tc>
          <w:tcPr>
            <w:tcW w:w="2835" w:type="dxa"/>
            <w:tcBorders>
              <w:top w:val="single" w:sz="4" w:space="0" w:color="auto"/>
              <w:left w:val="single" w:sz="4" w:space="0" w:color="auto"/>
              <w:right w:val="single" w:sz="4" w:space="0" w:color="auto"/>
            </w:tcBorders>
            <w:vAlign w:val="center"/>
          </w:tcPr>
          <w:p w:rsidR="005C337F" w:rsidRPr="005C337F" w:rsidRDefault="005C337F" w:rsidP="005C337F">
            <w:pPr>
              <w:spacing w:line="440" w:lineRule="exact"/>
              <w:jc w:val="right"/>
              <w:rPr>
                <w:rFonts w:ascii="仿宋_GB2312" w:eastAsia="仿宋_GB2312" w:hAnsi="Arial Narrow" w:cs="宋体"/>
                <w:sz w:val="18"/>
                <w:szCs w:val="18"/>
              </w:rPr>
            </w:pPr>
            <w:r w:rsidRPr="005C337F">
              <w:rPr>
                <w:rFonts w:ascii="仿宋_GB2312" w:eastAsia="仿宋_GB2312" w:hAnsi="Arial Narrow" w:cs="Times New Roman" w:hint="eastAsia"/>
                <w:sz w:val="18"/>
                <w:szCs w:val="18"/>
              </w:rPr>
              <w:t>31,261,791,385.53</w:t>
            </w:r>
          </w:p>
        </w:tc>
        <w:tc>
          <w:tcPr>
            <w:tcW w:w="2976" w:type="dxa"/>
            <w:tcBorders>
              <w:top w:val="single" w:sz="4" w:space="0" w:color="auto"/>
              <w:left w:val="single" w:sz="4" w:space="0" w:color="auto"/>
              <w:right w:val="single" w:sz="4" w:space="0" w:color="auto"/>
            </w:tcBorders>
            <w:vAlign w:val="center"/>
          </w:tcPr>
          <w:p w:rsidR="005C337F" w:rsidRPr="005C337F" w:rsidRDefault="005C337F" w:rsidP="005C337F">
            <w:pPr>
              <w:spacing w:line="440" w:lineRule="exact"/>
              <w:jc w:val="right"/>
              <w:rPr>
                <w:rFonts w:ascii="仿宋_GB2312" w:eastAsia="仿宋_GB2312" w:hAnsi="Arial Narrow" w:cs="宋体"/>
                <w:sz w:val="18"/>
                <w:szCs w:val="18"/>
              </w:rPr>
            </w:pPr>
            <w:r w:rsidRPr="005C337F">
              <w:rPr>
                <w:rFonts w:ascii="仿宋_GB2312" w:eastAsia="仿宋_GB2312" w:hAnsi="Arial Narrow" w:cs="Times New Roman" w:hint="eastAsia"/>
                <w:sz w:val="18"/>
                <w:szCs w:val="18"/>
              </w:rPr>
              <w:t>30,050,456,238.62</w:t>
            </w:r>
          </w:p>
        </w:tc>
      </w:tr>
    </w:tbl>
    <w:p w:rsidR="005C337F" w:rsidRPr="005C337F" w:rsidRDefault="005C337F" w:rsidP="005C337F">
      <w:pPr>
        <w:autoSpaceDE w:val="0"/>
        <w:autoSpaceDN w:val="0"/>
        <w:adjustRightInd w:val="0"/>
        <w:jc w:val="left"/>
        <w:rPr>
          <w:rFonts w:ascii="仿宋_GB2312" w:eastAsia="仿宋_GB2312" w:hAnsi="宋体" w:cs="黑体"/>
          <w:kern w:val="0"/>
          <w:szCs w:val="21"/>
        </w:rPr>
      </w:pPr>
    </w:p>
    <w:p w:rsidR="005C337F" w:rsidRPr="005C337F" w:rsidRDefault="005C337F" w:rsidP="005C337F">
      <w:pPr>
        <w:autoSpaceDE w:val="0"/>
        <w:autoSpaceDN w:val="0"/>
        <w:adjustRightInd w:val="0"/>
        <w:spacing w:line="440" w:lineRule="exact"/>
        <w:ind w:firstLineChars="200" w:firstLine="480"/>
        <w:jc w:val="left"/>
        <w:rPr>
          <w:rFonts w:ascii="仿宋_GB2312" w:eastAsia="仿宋_GB2312" w:hAnsi="宋体" w:cs="黑体"/>
          <w:kern w:val="0"/>
          <w:szCs w:val="21"/>
        </w:rPr>
      </w:pPr>
      <w:r w:rsidRPr="005C337F">
        <w:rPr>
          <w:rFonts w:ascii="仿宋_GB2312" w:eastAsia="仿宋_GB2312" w:hAnsi="宋体" w:cs="黑体" w:hint="eastAsia"/>
          <w:kern w:val="0"/>
          <w:sz w:val="24"/>
          <w:szCs w:val="24"/>
        </w:rPr>
        <w:t xml:space="preserve">5.应付职工薪酬 </w:t>
      </w:r>
    </w:p>
    <w:tbl>
      <w:tblPr>
        <w:tblW w:w="5000" w:type="pct"/>
        <w:tblBorders>
          <w:top w:val="single" w:sz="12" w:space="0" w:color="auto"/>
          <w:bottom w:val="single" w:sz="12" w:space="0" w:color="auto"/>
          <w:insideH w:val="dotted" w:sz="4" w:space="0" w:color="auto"/>
          <w:insideV w:val="dotted" w:sz="4" w:space="0" w:color="auto"/>
        </w:tblBorders>
        <w:tblLook w:val="0000" w:firstRow="0" w:lastRow="0" w:firstColumn="0" w:lastColumn="0" w:noHBand="0" w:noVBand="0"/>
      </w:tblPr>
      <w:tblGrid>
        <w:gridCol w:w="2592"/>
        <w:gridCol w:w="1675"/>
        <w:gridCol w:w="1675"/>
        <w:gridCol w:w="1675"/>
        <w:gridCol w:w="1670"/>
      </w:tblGrid>
      <w:tr w:rsidR="005C337F" w:rsidRPr="005C337F" w:rsidTr="00D65EBD">
        <w:trPr>
          <w:trHeight w:val="340"/>
        </w:trPr>
        <w:tc>
          <w:tcPr>
            <w:tcW w:w="1395" w:type="pct"/>
            <w:tcBorders>
              <w:left w:val="single" w:sz="4" w:space="0" w:color="auto"/>
              <w:bottom w:val="single" w:sz="4" w:space="0" w:color="auto"/>
              <w:right w:val="single" w:sz="4" w:space="0" w:color="auto"/>
            </w:tcBorders>
            <w:shd w:val="clear" w:color="auto" w:fill="auto"/>
            <w:vAlign w:val="center"/>
          </w:tcPr>
          <w:p w:rsidR="005C337F" w:rsidRPr="005C337F" w:rsidRDefault="005C337F" w:rsidP="005C337F">
            <w:pPr>
              <w:tabs>
                <w:tab w:val="left" w:pos="196"/>
                <w:tab w:val="left" w:pos="426"/>
              </w:tabs>
              <w:snapToGrid w:val="0"/>
              <w:spacing w:line="440" w:lineRule="exact"/>
              <w:jc w:val="center"/>
              <w:rPr>
                <w:rFonts w:ascii="仿宋_GB2312" w:eastAsia="仿宋_GB2312" w:hAnsi="宋体" w:cs="Times New Roman"/>
                <w:sz w:val="18"/>
                <w:szCs w:val="18"/>
              </w:rPr>
            </w:pPr>
            <w:r w:rsidRPr="005C337F">
              <w:rPr>
                <w:rFonts w:ascii="仿宋_GB2312" w:eastAsia="仿宋_GB2312" w:hAnsi="宋体" w:cs="Times New Roman" w:hint="eastAsia"/>
                <w:sz w:val="18"/>
                <w:szCs w:val="18"/>
              </w:rPr>
              <w:t>项   目</w:t>
            </w:r>
          </w:p>
        </w:tc>
        <w:tc>
          <w:tcPr>
            <w:tcW w:w="902" w:type="pct"/>
            <w:tcBorders>
              <w:left w:val="single" w:sz="4" w:space="0" w:color="auto"/>
              <w:bottom w:val="single" w:sz="4" w:space="0" w:color="auto"/>
              <w:right w:val="single" w:sz="4" w:space="0" w:color="auto"/>
            </w:tcBorders>
            <w:shd w:val="clear" w:color="auto" w:fill="auto"/>
            <w:vAlign w:val="center"/>
          </w:tcPr>
          <w:p w:rsidR="005C337F" w:rsidRPr="005C337F" w:rsidRDefault="005C337F" w:rsidP="005C337F">
            <w:pPr>
              <w:tabs>
                <w:tab w:val="left" w:pos="196"/>
                <w:tab w:val="left" w:pos="426"/>
              </w:tabs>
              <w:snapToGrid w:val="0"/>
              <w:spacing w:line="440" w:lineRule="exact"/>
              <w:jc w:val="center"/>
              <w:rPr>
                <w:rFonts w:ascii="仿宋_GB2312" w:eastAsia="仿宋_GB2312" w:hAnsi="宋体" w:cs="Times New Roman"/>
                <w:sz w:val="18"/>
                <w:szCs w:val="18"/>
              </w:rPr>
            </w:pPr>
            <w:r w:rsidRPr="005C337F">
              <w:rPr>
                <w:rFonts w:ascii="仿宋_GB2312" w:eastAsia="仿宋_GB2312" w:hAnsi="宋体" w:cs="Times New Roman" w:hint="eastAsia"/>
                <w:sz w:val="18"/>
                <w:szCs w:val="18"/>
              </w:rPr>
              <w:t>期初余额</w:t>
            </w:r>
          </w:p>
        </w:tc>
        <w:tc>
          <w:tcPr>
            <w:tcW w:w="902" w:type="pct"/>
            <w:tcBorders>
              <w:left w:val="single" w:sz="4" w:space="0" w:color="auto"/>
              <w:bottom w:val="single" w:sz="4" w:space="0" w:color="auto"/>
              <w:right w:val="single" w:sz="4" w:space="0" w:color="auto"/>
            </w:tcBorders>
            <w:shd w:val="clear" w:color="auto" w:fill="auto"/>
            <w:vAlign w:val="center"/>
          </w:tcPr>
          <w:p w:rsidR="005C337F" w:rsidRPr="005C337F" w:rsidRDefault="005C337F" w:rsidP="005C337F">
            <w:pPr>
              <w:tabs>
                <w:tab w:val="left" w:pos="196"/>
                <w:tab w:val="left" w:pos="426"/>
              </w:tabs>
              <w:snapToGrid w:val="0"/>
              <w:spacing w:line="440" w:lineRule="exact"/>
              <w:jc w:val="center"/>
              <w:rPr>
                <w:rFonts w:ascii="仿宋_GB2312" w:eastAsia="仿宋_GB2312" w:hAnsi="宋体" w:cs="Times New Roman"/>
                <w:sz w:val="18"/>
                <w:szCs w:val="18"/>
              </w:rPr>
            </w:pPr>
            <w:r w:rsidRPr="005C337F">
              <w:rPr>
                <w:rFonts w:ascii="仿宋_GB2312" w:eastAsia="仿宋_GB2312" w:hAnsi="宋体" w:cs="Times New Roman" w:hint="eastAsia"/>
                <w:sz w:val="18"/>
                <w:szCs w:val="18"/>
              </w:rPr>
              <w:t>本期增加</w:t>
            </w:r>
          </w:p>
        </w:tc>
        <w:tc>
          <w:tcPr>
            <w:tcW w:w="902" w:type="pct"/>
            <w:tcBorders>
              <w:left w:val="single" w:sz="4" w:space="0" w:color="auto"/>
              <w:bottom w:val="single" w:sz="4" w:space="0" w:color="auto"/>
              <w:right w:val="single" w:sz="4" w:space="0" w:color="auto"/>
            </w:tcBorders>
            <w:shd w:val="clear" w:color="auto" w:fill="auto"/>
            <w:vAlign w:val="center"/>
          </w:tcPr>
          <w:p w:rsidR="005C337F" w:rsidRPr="005C337F" w:rsidRDefault="005C337F" w:rsidP="005C337F">
            <w:pPr>
              <w:tabs>
                <w:tab w:val="left" w:pos="196"/>
                <w:tab w:val="left" w:pos="426"/>
              </w:tabs>
              <w:snapToGrid w:val="0"/>
              <w:spacing w:line="440" w:lineRule="exact"/>
              <w:jc w:val="center"/>
              <w:rPr>
                <w:rFonts w:ascii="仿宋_GB2312" w:eastAsia="仿宋_GB2312" w:hAnsi="宋体" w:cs="Times New Roman"/>
                <w:sz w:val="18"/>
                <w:szCs w:val="18"/>
              </w:rPr>
            </w:pPr>
            <w:r w:rsidRPr="005C337F">
              <w:rPr>
                <w:rFonts w:ascii="仿宋_GB2312" w:eastAsia="仿宋_GB2312" w:hAnsi="宋体" w:cs="Times New Roman" w:hint="eastAsia"/>
                <w:sz w:val="18"/>
                <w:szCs w:val="18"/>
              </w:rPr>
              <w:t>本期减少</w:t>
            </w:r>
          </w:p>
        </w:tc>
        <w:tc>
          <w:tcPr>
            <w:tcW w:w="899" w:type="pct"/>
            <w:tcBorders>
              <w:left w:val="single" w:sz="4" w:space="0" w:color="auto"/>
              <w:bottom w:val="single" w:sz="4" w:space="0" w:color="auto"/>
              <w:right w:val="single" w:sz="4" w:space="0" w:color="auto"/>
            </w:tcBorders>
            <w:shd w:val="clear" w:color="auto" w:fill="auto"/>
            <w:vAlign w:val="center"/>
          </w:tcPr>
          <w:p w:rsidR="005C337F" w:rsidRPr="005C337F" w:rsidRDefault="005C337F" w:rsidP="005C337F">
            <w:pPr>
              <w:tabs>
                <w:tab w:val="left" w:pos="196"/>
                <w:tab w:val="left" w:pos="426"/>
              </w:tabs>
              <w:snapToGrid w:val="0"/>
              <w:spacing w:line="440" w:lineRule="exact"/>
              <w:jc w:val="center"/>
              <w:rPr>
                <w:rFonts w:ascii="仿宋_GB2312" w:eastAsia="仿宋_GB2312" w:hAnsi="宋体" w:cs="Times New Roman"/>
                <w:sz w:val="18"/>
                <w:szCs w:val="18"/>
              </w:rPr>
            </w:pPr>
            <w:r w:rsidRPr="005C337F">
              <w:rPr>
                <w:rFonts w:ascii="仿宋_GB2312" w:eastAsia="仿宋_GB2312" w:hAnsi="宋体" w:cs="Times New Roman" w:hint="eastAsia"/>
                <w:sz w:val="18"/>
                <w:szCs w:val="18"/>
              </w:rPr>
              <w:t>期末余额</w:t>
            </w:r>
          </w:p>
        </w:tc>
      </w:tr>
      <w:tr w:rsidR="005C337F" w:rsidRPr="005C337F" w:rsidTr="00D65EBD">
        <w:trPr>
          <w:trHeight w:val="340"/>
        </w:trPr>
        <w:tc>
          <w:tcPr>
            <w:tcW w:w="1395"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tabs>
                <w:tab w:val="left" w:pos="196"/>
                <w:tab w:val="left" w:pos="426"/>
              </w:tabs>
              <w:snapToGrid w:val="0"/>
              <w:spacing w:line="440" w:lineRule="exact"/>
              <w:rPr>
                <w:rFonts w:ascii="仿宋_GB2312" w:eastAsia="仿宋_GB2312" w:hAnsi="宋体" w:cs="Times New Roman"/>
                <w:sz w:val="18"/>
                <w:szCs w:val="18"/>
              </w:rPr>
            </w:pPr>
            <w:r w:rsidRPr="005C337F">
              <w:rPr>
                <w:rFonts w:ascii="仿宋_GB2312" w:eastAsia="仿宋_GB2312" w:hAnsi="宋体" w:cs="Times New Roman" w:hint="eastAsia"/>
                <w:sz w:val="18"/>
                <w:szCs w:val="18"/>
              </w:rPr>
              <w:t>工资、奖金、津贴和补贴</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widowControl/>
              <w:spacing w:line="440" w:lineRule="exact"/>
              <w:jc w:val="righ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119,291,544.98</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widowControl/>
              <w:spacing w:line="440" w:lineRule="exact"/>
              <w:jc w:val="righ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254,008,614.89</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widowControl/>
              <w:spacing w:line="440" w:lineRule="exact"/>
              <w:jc w:val="righ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259,346,878.87</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widowControl/>
              <w:spacing w:line="440" w:lineRule="exact"/>
              <w:jc w:val="righ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113,953,281.00</w:t>
            </w:r>
          </w:p>
        </w:tc>
      </w:tr>
      <w:tr w:rsidR="005C337F" w:rsidRPr="005C337F" w:rsidTr="00D65EBD">
        <w:trPr>
          <w:trHeight w:val="340"/>
        </w:trPr>
        <w:tc>
          <w:tcPr>
            <w:tcW w:w="1395"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tabs>
                <w:tab w:val="left" w:pos="196"/>
                <w:tab w:val="left" w:pos="426"/>
              </w:tabs>
              <w:snapToGrid w:val="0"/>
              <w:spacing w:line="440" w:lineRule="exact"/>
              <w:rPr>
                <w:rFonts w:ascii="仿宋_GB2312" w:eastAsia="仿宋_GB2312" w:hAnsi="宋体" w:cs="Times New Roman"/>
                <w:sz w:val="18"/>
                <w:szCs w:val="18"/>
              </w:rPr>
            </w:pPr>
            <w:r w:rsidRPr="005C337F">
              <w:rPr>
                <w:rFonts w:ascii="仿宋_GB2312" w:eastAsia="仿宋_GB2312" w:hAnsi="宋体" w:cs="Times New Roman" w:hint="eastAsia"/>
                <w:sz w:val="18"/>
                <w:szCs w:val="18"/>
              </w:rPr>
              <w:t>职工福利费</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widowControl/>
              <w:spacing w:line="440" w:lineRule="exact"/>
              <w:jc w:val="right"/>
              <w:rPr>
                <w:rFonts w:ascii="仿宋_GB2312" w:eastAsia="仿宋_GB2312" w:hAnsi="Arial Narrow" w:cs="宋体"/>
                <w:kern w:val="0"/>
                <w:sz w:val="18"/>
                <w:szCs w:val="18"/>
              </w:rPr>
            </w:pP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widowControl/>
              <w:spacing w:line="440" w:lineRule="exact"/>
              <w:jc w:val="righ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26,718,727.72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widowControl/>
              <w:spacing w:line="440" w:lineRule="exact"/>
              <w:jc w:val="righ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26,718,727.72</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widowControl/>
              <w:spacing w:line="440" w:lineRule="exact"/>
              <w:jc w:val="righ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w:t>
            </w:r>
          </w:p>
        </w:tc>
      </w:tr>
      <w:tr w:rsidR="005C337F" w:rsidRPr="005C337F" w:rsidTr="00D65EBD">
        <w:trPr>
          <w:trHeight w:val="340"/>
        </w:trPr>
        <w:tc>
          <w:tcPr>
            <w:tcW w:w="1395"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tabs>
                <w:tab w:val="left" w:pos="196"/>
                <w:tab w:val="left" w:pos="426"/>
              </w:tabs>
              <w:snapToGrid w:val="0"/>
              <w:spacing w:line="440" w:lineRule="exact"/>
              <w:rPr>
                <w:rFonts w:ascii="仿宋_GB2312" w:eastAsia="仿宋_GB2312" w:hAnsi="宋体" w:cs="Times New Roman"/>
                <w:sz w:val="18"/>
                <w:szCs w:val="18"/>
              </w:rPr>
            </w:pPr>
            <w:r w:rsidRPr="005C337F">
              <w:rPr>
                <w:rFonts w:ascii="仿宋_GB2312" w:eastAsia="仿宋_GB2312" w:hAnsi="宋体" w:cs="Times New Roman" w:hint="eastAsia"/>
                <w:sz w:val="18"/>
                <w:szCs w:val="18"/>
              </w:rPr>
              <w:t>社会保险费</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widowControl/>
              <w:spacing w:line="440" w:lineRule="exact"/>
              <w:jc w:val="righ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70,309.31</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widowControl/>
              <w:spacing w:line="440" w:lineRule="exact"/>
              <w:jc w:val="righ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12,584,050.79</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widowControl/>
              <w:spacing w:line="440" w:lineRule="exact"/>
              <w:jc w:val="righ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12,576,333.30</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widowControl/>
              <w:spacing w:line="440" w:lineRule="exact"/>
              <w:jc w:val="righ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78,026.80</w:t>
            </w:r>
          </w:p>
        </w:tc>
      </w:tr>
      <w:tr w:rsidR="005C337F" w:rsidRPr="005C337F" w:rsidTr="00D65EBD">
        <w:trPr>
          <w:trHeight w:val="340"/>
        </w:trPr>
        <w:tc>
          <w:tcPr>
            <w:tcW w:w="1395"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tabs>
                <w:tab w:val="left" w:pos="196"/>
                <w:tab w:val="left" w:pos="426"/>
              </w:tabs>
              <w:snapToGrid w:val="0"/>
              <w:spacing w:line="440" w:lineRule="exact"/>
              <w:rPr>
                <w:rFonts w:ascii="仿宋_GB2312" w:eastAsia="仿宋_GB2312" w:hAnsi="宋体" w:cs="Times New Roman"/>
                <w:sz w:val="18"/>
                <w:szCs w:val="18"/>
              </w:rPr>
            </w:pPr>
            <w:r w:rsidRPr="005C337F">
              <w:rPr>
                <w:rFonts w:ascii="仿宋_GB2312" w:eastAsia="仿宋_GB2312" w:hAnsi="宋体" w:cs="Times New Roman" w:hint="eastAsia"/>
                <w:sz w:val="18"/>
                <w:szCs w:val="18"/>
              </w:rPr>
              <w:t>其中：基本医疗保险费</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widowControl/>
              <w:spacing w:line="440" w:lineRule="exact"/>
              <w:jc w:val="righ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70,281.90</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widowControl/>
              <w:spacing w:line="440" w:lineRule="exact"/>
              <w:jc w:val="righ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3,731,914.30</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widowControl/>
              <w:spacing w:line="440" w:lineRule="exact"/>
              <w:jc w:val="righ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3,724,351.58</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widowControl/>
              <w:spacing w:line="440" w:lineRule="exact"/>
              <w:jc w:val="righ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77,844.62</w:t>
            </w:r>
          </w:p>
        </w:tc>
      </w:tr>
      <w:tr w:rsidR="005C337F" w:rsidRPr="005C337F" w:rsidTr="00D65EBD">
        <w:trPr>
          <w:trHeight w:val="340"/>
        </w:trPr>
        <w:tc>
          <w:tcPr>
            <w:tcW w:w="1395"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tabs>
                <w:tab w:val="left" w:pos="196"/>
                <w:tab w:val="left" w:pos="426"/>
              </w:tabs>
              <w:snapToGrid w:val="0"/>
              <w:spacing w:line="440" w:lineRule="exact"/>
              <w:rPr>
                <w:rFonts w:ascii="仿宋_GB2312" w:eastAsia="仿宋_GB2312" w:hAnsi="宋体" w:cs="Times New Roman"/>
                <w:sz w:val="18"/>
                <w:szCs w:val="18"/>
              </w:rPr>
            </w:pPr>
            <w:r w:rsidRPr="005C337F">
              <w:rPr>
                <w:rFonts w:ascii="仿宋_GB2312" w:eastAsia="仿宋_GB2312" w:hAnsi="宋体" w:cs="Times New Roman" w:hint="eastAsia"/>
                <w:sz w:val="18"/>
                <w:szCs w:val="18"/>
              </w:rPr>
              <w:t>补充医疗保险</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widowControl/>
              <w:spacing w:line="440" w:lineRule="exact"/>
              <w:jc w:val="right"/>
              <w:rPr>
                <w:rFonts w:ascii="仿宋_GB2312" w:eastAsia="仿宋_GB2312" w:hAnsi="Arial Narrow" w:cs="宋体"/>
                <w:kern w:val="0"/>
                <w:sz w:val="18"/>
                <w:szCs w:val="18"/>
              </w:rPr>
            </w:pP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widowControl/>
              <w:spacing w:line="440" w:lineRule="exact"/>
              <w:jc w:val="righ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8,451,187.00</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widowControl/>
              <w:spacing w:line="440" w:lineRule="exact"/>
              <w:jc w:val="righ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8,451,187.00</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widowControl/>
              <w:spacing w:line="440" w:lineRule="exact"/>
              <w:jc w:val="righ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w:t>
            </w:r>
          </w:p>
        </w:tc>
      </w:tr>
      <w:tr w:rsidR="005C337F" w:rsidRPr="005C337F" w:rsidTr="00D65EBD">
        <w:trPr>
          <w:trHeight w:val="340"/>
        </w:trPr>
        <w:tc>
          <w:tcPr>
            <w:tcW w:w="1395"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tabs>
                <w:tab w:val="left" w:pos="196"/>
                <w:tab w:val="left" w:pos="426"/>
              </w:tabs>
              <w:snapToGrid w:val="0"/>
              <w:spacing w:line="440" w:lineRule="exact"/>
              <w:rPr>
                <w:rFonts w:ascii="仿宋_GB2312" w:eastAsia="仿宋_GB2312" w:hAnsi="宋体" w:cs="Times New Roman"/>
                <w:sz w:val="18"/>
                <w:szCs w:val="18"/>
              </w:rPr>
            </w:pPr>
            <w:r w:rsidRPr="005C337F">
              <w:rPr>
                <w:rFonts w:ascii="仿宋_GB2312" w:eastAsia="仿宋_GB2312" w:hAnsi="宋体" w:cs="Times New Roman" w:hint="eastAsia"/>
                <w:sz w:val="18"/>
                <w:szCs w:val="18"/>
              </w:rPr>
              <w:t>工伤保险费</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widowControl/>
              <w:spacing w:line="440" w:lineRule="exact"/>
              <w:jc w:val="righ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14.48</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widowControl/>
              <w:spacing w:line="440" w:lineRule="exact"/>
              <w:jc w:val="righ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227,175.40</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widowControl/>
              <w:spacing w:line="440" w:lineRule="exact"/>
              <w:jc w:val="righ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227,157.29</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widowControl/>
              <w:spacing w:line="440" w:lineRule="exact"/>
              <w:jc w:val="righ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32.59</w:t>
            </w:r>
          </w:p>
        </w:tc>
      </w:tr>
      <w:tr w:rsidR="005C337F" w:rsidRPr="005C337F" w:rsidTr="00D65EBD">
        <w:trPr>
          <w:trHeight w:val="340"/>
        </w:trPr>
        <w:tc>
          <w:tcPr>
            <w:tcW w:w="1395"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tabs>
                <w:tab w:val="left" w:pos="196"/>
                <w:tab w:val="left" w:pos="426"/>
              </w:tabs>
              <w:snapToGrid w:val="0"/>
              <w:spacing w:line="440" w:lineRule="exact"/>
              <w:rPr>
                <w:rFonts w:ascii="仿宋_GB2312" w:eastAsia="仿宋_GB2312" w:hAnsi="宋体" w:cs="Times New Roman"/>
                <w:sz w:val="18"/>
                <w:szCs w:val="18"/>
              </w:rPr>
            </w:pPr>
            <w:r w:rsidRPr="005C337F">
              <w:rPr>
                <w:rFonts w:ascii="仿宋_GB2312" w:eastAsia="仿宋_GB2312" w:hAnsi="宋体" w:cs="Times New Roman" w:hint="eastAsia"/>
                <w:sz w:val="18"/>
                <w:szCs w:val="18"/>
              </w:rPr>
              <w:t>生育保险费</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widowControl/>
              <w:spacing w:line="440" w:lineRule="exact"/>
              <w:jc w:val="righ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12.93</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widowControl/>
              <w:spacing w:line="440" w:lineRule="exact"/>
              <w:jc w:val="righ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173,774.09</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widowControl/>
              <w:spacing w:line="440" w:lineRule="exact"/>
              <w:jc w:val="righ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173,637.43</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widowControl/>
              <w:spacing w:line="440" w:lineRule="exact"/>
              <w:jc w:val="righ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149.59</w:t>
            </w:r>
          </w:p>
        </w:tc>
      </w:tr>
      <w:tr w:rsidR="005C337F" w:rsidRPr="005C337F" w:rsidTr="00D65EBD">
        <w:trPr>
          <w:trHeight w:val="340"/>
        </w:trPr>
        <w:tc>
          <w:tcPr>
            <w:tcW w:w="1395"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tabs>
                <w:tab w:val="left" w:pos="196"/>
                <w:tab w:val="left" w:pos="426"/>
              </w:tabs>
              <w:snapToGrid w:val="0"/>
              <w:spacing w:line="440" w:lineRule="exact"/>
              <w:rPr>
                <w:rFonts w:ascii="仿宋_GB2312" w:eastAsia="仿宋_GB2312" w:hAnsi="宋体" w:cs="Times New Roman"/>
                <w:sz w:val="18"/>
                <w:szCs w:val="18"/>
              </w:rPr>
            </w:pPr>
            <w:r w:rsidRPr="005C337F">
              <w:rPr>
                <w:rFonts w:ascii="仿宋_GB2312" w:eastAsia="仿宋_GB2312" w:hAnsi="宋体" w:cs="Times New Roman" w:hint="eastAsia"/>
                <w:sz w:val="18"/>
                <w:szCs w:val="18"/>
              </w:rPr>
              <w:t>住房公积金</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widowControl/>
              <w:spacing w:line="440" w:lineRule="exact"/>
              <w:jc w:val="right"/>
              <w:rPr>
                <w:rFonts w:ascii="仿宋_GB2312" w:eastAsia="仿宋_GB2312" w:hAnsi="Arial Narrow" w:cs="宋体"/>
                <w:kern w:val="0"/>
                <w:sz w:val="18"/>
                <w:szCs w:val="18"/>
              </w:rPr>
            </w:pP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widowControl/>
              <w:spacing w:line="440" w:lineRule="exact"/>
              <w:jc w:val="righ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21,684,236.82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widowControl/>
              <w:spacing w:line="440" w:lineRule="exact"/>
              <w:jc w:val="righ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21,668,636.82</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widowControl/>
              <w:spacing w:line="440" w:lineRule="exact"/>
              <w:jc w:val="righ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15,600.00</w:t>
            </w:r>
          </w:p>
        </w:tc>
      </w:tr>
      <w:tr w:rsidR="005C337F" w:rsidRPr="005C337F" w:rsidTr="00D65EBD">
        <w:trPr>
          <w:trHeight w:val="340"/>
        </w:trPr>
        <w:tc>
          <w:tcPr>
            <w:tcW w:w="1395"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tabs>
                <w:tab w:val="left" w:pos="196"/>
                <w:tab w:val="left" w:pos="426"/>
              </w:tabs>
              <w:snapToGrid w:val="0"/>
              <w:spacing w:line="440" w:lineRule="exact"/>
              <w:rPr>
                <w:rFonts w:ascii="仿宋_GB2312" w:eastAsia="仿宋_GB2312" w:hAnsi="宋体" w:cs="Times New Roman"/>
                <w:sz w:val="18"/>
                <w:szCs w:val="18"/>
              </w:rPr>
            </w:pPr>
            <w:r w:rsidRPr="005C337F">
              <w:rPr>
                <w:rFonts w:ascii="仿宋_GB2312" w:eastAsia="仿宋_GB2312" w:hAnsi="宋体" w:cs="Arial" w:hint="eastAsia"/>
                <w:sz w:val="18"/>
                <w:szCs w:val="18"/>
              </w:rPr>
              <w:t>工会经费和职工教育经费</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widowControl/>
              <w:spacing w:line="440" w:lineRule="exact"/>
              <w:jc w:val="righ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2,909,606.44</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widowControl/>
              <w:spacing w:line="440" w:lineRule="exact"/>
              <w:jc w:val="righ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7,863,211.30</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widowControl/>
              <w:spacing w:line="440" w:lineRule="exact"/>
              <w:jc w:val="righ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5,765,038.10</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widowControl/>
              <w:spacing w:line="440" w:lineRule="exact"/>
              <w:jc w:val="righ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5,007,779.64</w:t>
            </w:r>
          </w:p>
        </w:tc>
      </w:tr>
      <w:tr w:rsidR="005C337F" w:rsidRPr="005C337F" w:rsidTr="00D65EBD">
        <w:trPr>
          <w:trHeight w:val="340"/>
        </w:trPr>
        <w:tc>
          <w:tcPr>
            <w:tcW w:w="1395"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tabs>
                <w:tab w:val="left" w:pos="196"/>
                <w:tab w:val="left" w:pos="426"/>
              </w:tabs>
              <w:snapToGrid w:val="0"/>
              <w:spacing w:line="440" w:lineRule="exact"/>
              <w:rPr>
                <w:rFonts w:ascii="仿宋_GB2312" w:eastAsia="仿宋_GB2312" w:hAnsi="宋体" w:cs="Times New Roman"/>
                <w:sz w:val="18"/>
                <w:szCs w:val="18"/>
              </w:rPr>
            </w:pPr>
            <w:r w:rsidRPr="005C337F">
              <w:rPr>
                <w:rFonts w:ascii="仿宋_GB2312" w:eastAsia="仿宋_GB2312" w:hAnsi="宋体" w:cs="Arial" w:hint="eastAsia"/>
                <w:sz w:val="18"/>
                <w:szCs w:val="18"/>
              </w:rPr>
              <w:t>其他短期薪酬</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widowControl/>
              <w:spacing w:line="440" w:lineRule="exact"/>
              <w:jc w:val="right"/>
              <w:rPr>
                <w:rFonts w:ascii="仿宋_GB2312" w:eastAsia="仿宋_GB2312" w:hAnsi="Arial Narrow" w:cs="宋体"/>
                <w:kern w:val="0"/>
                <w:sz w:val="18"/>
                <w:szCs w:val="18"/>
              </w:rPr>
            </w:pP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widowControl/>
              <w:spacing w:line="440" w:lineRule="exact"/>
              <w:jc w:val="righ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2,067,655.01</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widowControl/>
              <w:spacing w:line="440" w:lineRule="exact"/>
              <w:jc w:val="righ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2,067,655.01</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widowControl/>
              <w:spacing w:line="440" w:lineRule="exact"/>
              <w:jc w:val="righ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w:t>
            </w:r>
          </w:p>
        </w:tc>
      </w:tr>
      <w:tr w:rsidR="005C337F" w:rsidRPr="005C337F" w:rsidTr="00D65EBD">
        <w:trPr>
          <w:trHeight w:val="340"/>
        </w:trPr>
        <w:tc>
          <w:tcPr>
            <w:tcW w:w="1395" w:type="pct"/>
            <w:tcBorders>
              <w:top w:val="single" w:sz="4" w:space="0" w:color="auto"/>
              <w:left w:val="single" w:sz="4" w:space="0" w:color="auto"/>
              <w:right w:val="single" w:sz="4" w:space="0" w:color="auto"/>
            </w:tcBorders>
            <w:shd w:val="clear" w:color="auto" w:fill="auto"/>
            <w:vAlign w:val="center"/>
          </w:tcPr>
          <w:p w:rsidR="005C337F" w:rsidRPr="005C337F" w:rsidRDefault="005C337F" w:rsidP="005C337F">
            <w:pPr>
              <w:tabs>
                <w:tab w:val="left" w:pos="196"/>
                <w:tab w:val="left" w:pos="426"/>
              </w:tabs>
              <w:snapToGrid w:val="0"/>
              <w:spacing w:line="440" w:lineRule="exact"/>
              <w:jc w:val="center"/>
              <w:rPr>
                <w:rFonts w:ascii="仿宋_GB2312" w:eastAsia="仿宋_GB2312" w:hAnsi="宋体" w:cs="Times New Roman"/>
                <w:sz w:val="18"/>
                <w:szCs w:val="18"/>
              </w:rPr>
            </w:pPr>
            <w:r w:rsidRPr="005C337F">
              <w:rPr>
                <w:rFonts w:ascii="仿宋_GB2312" w:eastAsia="仿宋_GB2312" w:hAnsi="宋体" w:cs="Times New Roman" w:hint="eastAsia"/>
                <w:sz w:val="18"/>
                <w:szCs w:val="18"/>
              </w:rPr>
              <w:t>合   计</w:t>
            </w:r>
          </w:p>
        </w:tc>
        <w:tc>
          <w:tcPr>
            <w:tcW w:w="902" w:type="pct"/>
            <w:tcBorders>
              <w:top w:val="single" w:sz="4" w:space="0" w:color="auto"/>
              <w:left w:val="single" w:sz="4" w:space="0" w:color="auto"/>
              <w:right w:val="single" w:sz="4" w:space="0" w:color="auto"/>
            </w:tcBorders>
            <w:shd w:val="clear" w:color="auto" w:fill="auto"/>
            <w:vAlign w:val="center"/>
          </w:tcPr>
          <w:p w:rsidR="005C337F" w:rsidRPr="005C337F" w:rsidRDefault="005C337F" w:rsidP="005C337F">
            <w:pPr>
              <w:widowControl/>
              <w:spacing w:line="440" w:lineRule="exact"/>
              <w:jc w:val="righ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122,271,460.73</w:t>
            </w:r>
          </w:p>
        </w:tc>
        <w:tc>
          <w:tcPr>
            <w:tcW w:w="902" w:type="pct"/>
            <w:tcBorders>
              <w:top w:val="single" w:sz="4" w:space="0" w:color="auto"/>
              <w:left w:val="single" w:sz="4" w:space="0" w:color="auto"/>
              <w:right w:val="single" w:sz="4" w:space="0" w:color="auto"/>
            </w:tcBorders>
            <w:shd w:val="clear" w:color="auto" w:fill="auto"/>
            <w:vAlign w:val="center"/>
          </w:tcPr>
          <w:p w:rsidR="005C337F" w:rsidRPr="005C337F" w:rsidRDefault="005C337F" w:rsidP="005C337F">
            <w:pPr>
              <w:spacing w:line="440" w:lineRule="exact"/>
              <w:jc w:val="right"/>
              <w:rPr>
                <w:rFonts w:ascii="仿宋_GB2312" w:eastAsia="仿宋_GB2312" w:hAnsi="Arial Narrow" w:cs="宋体"/>
                <w:sz w:val="18"/>
                <w:szCs w:val="18"/>
              </w:rPr>
            </w:pPr>
            <w:r w:rsidRPr="005C337F">
              <w:rPr>
                <w:rFonts w:ascii="仿宋_GB2312" w:eastAsia="仿宋_GB2312" w:hAnsi="Arial Narrow" w:cs="Times New Roman" w:hint="eastAsia"/>
                <w:sz w:val="18"/>
                <w:szCs w:val="18"/>
              </w:rPr>
              <w:t>324,926,496.53</w:t>
            </w:r>
          </w:p>
        </w:tc>
        <w:tc>
          <w:tcPr>
            <w:tcW w:w="902" w:type="pct"/>
            <w:tcBorders>
              <w:top w:val="single" w:sz="4" w:space="0" w:color="auto"/>
              <w:left w:val="single" w:sz="4" w:space="0" w:color="auto"/>
              <w:right w:val="single" w:sz="4" w:space="0" w:color="auto"/>
            </w:tcBorders>
            <w:shd w:val="clear" w:color="auto" w:fill="auto"/>
            <w:vAlign w:val="center"/>
          </w:tcPr>
          <w:p w:rsidR="005C337F" w:rsidRPr="005C337F" w:rsidRDefault="005C337F" w:rsidP="005C337F">
            <w:pPr>
              <w:spacing w:line="440" w:lineRule="exact"/>
              <w:jc w:val="right"/>
              <w:rPr>
                <w:rFonts w:ascii="仿宋_GB2312" w:eastAsia="仿宋_GB2312" w:hAnsi="Arial Narrow" w:cs="宋体"/>
                <w:sz w:val="18"/>
                <w:szCs w:val="18"/>
              </w:rPr>
            </w:pPr>
            <w:r w:rsidRPr="005C337F">
              <w:rPr>
                <w:rFonts w:ascii="仿宋_GB2312" w:eastAsia="仿宋_GB2312" w:hAnsi="Arial Narrow" w:cs="Times New Roman" w:hint="eastAsia"/>
                <w:sz w:val="18"/>
                <w:szCs w:val="18"/>
              </w:rPr>
              <w:t>328,143,269.82</w:t>
            </w:r>
          </w:p>
        </w:tc>
        <w:tc>
          <w:tcPr>
            <w:tcW w:w="899" w:type="pct"/>
            <w:tcBorders>
              <w:top w:val="single" w:sz="4" w:space="0" w:color="auto"/>
              <w:left w:val="single" w:sz="4" w:space="0" w:color="auto"/>
              <w:right w:val="single" w:sz="4" w:space="0" w:color="auto"/>
            </w:tcBorders>
            <w:shd w:val="clear" w:color="auto" w:fill="auto"/>
            <w:vAlign w:val="center"/>
          </w:tcPr>
          <w:p w:rsidR="005C337F" w:rsidRPr="005C337F" w:rsidRDefault="005C337F" w:rsidP="005C337F">
            <w:pPr>
              <w:widowControl/>
              <w:spacing w:line="440" w:lineRule="exact"/>
              <w:jc w:val="right"/>
              <w:rPr>
                <w:rFonts w:ascii="仿宋_GB2312" w:eastAsia="仿宋_GB2312" w:hAnsi="Arial Narrow" w:cs="宋体"/>
                <w:kern w:val="0"/>
                <w:sz w:val="18"/>
                <w:szCs w:val="18"/>
              </w:rPr>
            </w:pPr>
            <w:r w:rsidRPr="005C337F">
              <w:rPr>
                <w:rFonts w:ascii="仿宋_GB2312" w:eastAsia="仿宋_GB2312" w:hAnsi="Arial Narrow" w:cs="宋体" w:hint="eastAsia"/>
                <w:kern w:val="0"/>
                <w:sz w:val="18"/>
                <w:szCs w:val="18"/>
              </w:rPr>
              <w:t>119,054,687.44</w:t>
            </w:r>
          </w:p>
        </w:tc>
      </w:tr>
    </w:tbl>
    <w:p w:rsidR="005C337F" w:rsidRPr="005C337F" w:rsidRDefault="005C337F" w:rsidP="005C337F">
      <w:pPr>
        <w:autoSpaceDE w:val="0"/>
        <w:autoSpaceDN w:val="0"/>
        <w:adjustRightInd w:val="0"/>
        <w:jc w:val="left"/>
        <w:rPr>
          <w:rFonts w:ascii="仿宋_GB2312" w:eastAsia="仿宋_GB2312" w:hAnsi="宋体" w:cs="黑体"/>
          <w:kern w:val="0"/>
          <w:szCs w:val="21"/>
        </w:rPr>
      </w:pPr>
    </w:p>
    <w:p w:rsidR="005C337F" w:rsidRPr="005C337F" w:rsidRDefault="005C337F" w:rsidP="005C337F">
      <w:pPr>
        <w:autoSpaceDE w:val="0"/>
        <w:autoSpaceDN w:val="0"/>
        <w:adjustRightInd w:val="0"/>
        <w:spacing w:line="440" w:lineRule="exact"/>
        <w:ind w:firstLineChars="200" w:firstLine="480"/>
        <w:jc w:val="left"/>
        <w:rPr>
          <w:rFonts w:ascii="仿宋_GB2312" w:eastAsia="仿宋_GB2312" w:hAnsi="宋体" w:cs="黑体"/>
          <w:kern w:val="0"/>
          <w:sz w:val="24"/>
          <w:szCs w:val="24"/>
        </w:rPr>
      </w:pPr>
      <w:r w:rsidRPr="005C337F">
        <w:rPr>
          <w:rFonts w:ascii="仿宋_GB2312" w:eastAsia="仿宋_GB2312" w:hAnsi="宋体" w:cs="黑体" w:hint="eastAsia"/>
          <w:kern w:val="0"/>
          <w:sz w:val="24"/>
          <w:szCs w:val="24"/>
        </w:rPr>
        <w:t>6.资本公积</w:t>
      </w:r>
    </w:p>
    <w:tbl>
      <w:tblPr>
        <w:tblW w:w="5000" w:type="pct"/>
        <w:jc w:val="center"/>
        <w:tblBorders>
          <w:top w:val="single" w:sz="12" w:space="0" w:color="auto"/>
          <w:bottom w:val="single" w:sz="12" w:space="0" w:color="auto"/>
          <w:insideH w:val="dotted" w:sz="4" w:space="0" w:color="auto"/>
          <w:insideV w:val="dotted" w:sz="4" w:space="0" w:color="auto"/>
        </w:tblBorders>
        <w:tblLook w:val="0000" w:firstRow="0" w:lastRow="0" w:firstColumn="0" w:lastColumn="0" w:noHBand="0" w:noVBand="0"/>
      </w:tblPr>
      <w:tblGrid>
        <w:gridCol w:w="3205"/>
        <w:gridCol w:w="1520"/>
        <w:gridCol w:w="1522"/>
        <w:gridCol w:w="1519"/>
        <w:gridCol w:w="1521"/>
      </w:tblGrid>
      <w:tr w:rsidR="005C337F" w:rsidRPr="005C337F" w:rsidTr="00D65EBD">
        <w:trPr>
          <w:trHeight w:val="340"/>
          <w:tblHeader/>
          <w:jc w:val="center"/>
        </w:trPr>
        <w:tc>
          <w:tcPr>
            <w:tcW w:w="1725" w:type="pct"/>
            <w:tcBorders>
              <w:left w:val="single" w:sz="4" w:space="0" w:color="auto"/>
              <w:bottom w:val="single" w:sz="4" w:space="0" w:color="auto"/>
              <w:right w:val="single" w:sz="4" w:space="0" w:color="auto"/>
            </w:tcBorders>
            <w:vAlign w:val="center"/>
          </w:tcPr>
          <w:p w:rsidR="005C337F" w:rsidRPr="005C337F" w:rsidRDefault="005C337F" w:rsidP="005C337F">
            <w:pPr>
              <w:adjustRightInd w:val="0"/>
              <w:snapToGrid w:val="0"/>
              <w:spacing w:line="440" w:lineRule="exact"/>
              <w:jc w:val="center"/>
              <w:rPr>
                <w:rFonts w:ascii="仿宋_GB2312" w:eastAsia="仿宋_GB2312" w:hAnsi="宋体" w:cs="Arial"/>
                <w:sz w:val="18"/>
                <w:szCs w:val="18"/>
              </w:rPr>
            </w:pPr>
            <w:r w:rsidRPr="005C337F">
              <w:rPr>
                <w:rFonts w:ascii="仿宋_GB2312" w:eastAsia="仿宋_GB2312" w:hAnsi="宋体" w:cs="Arial" w:hint="eastAsia"/>
                <w:sz w:val="18"/>
                <w:szCs w:val="18"/>
              </w:rPr>
              <w:t>项目</w:t>
            </w:r>
          </w:p>
        </w:tc>
        <w:tc>
          <w:tcPr>
            <w:tcW w:w="818" w:type="pct"/>
            <w:tcBorders>
              <w:left w:val="single" w:sz="4" w:space="0" w:color="auto"/>
              <w:bottom w:val="single" w:sz="4" w:space="0" w:color="auto"/>
              <w:right w:val="single" w:sz="4" w:space="0" w:color="auto"/>
            </w:tcBorders>
            <w:vAlign w:val="center"/>
          </w:tcPr>
          <w:p w:rsidR="005C337F" w:rsidRPr="005C337F" w:rsidRDefault="005C337F" w:rsidP="005C337F">
            <w:pPr>
              <w:adjustRightInd w:val="0"/>
              <w:snapToGrid w:val="0"/>
              <w:spacing w:line="440" w:lineRule="exact"/>
              <w:jc w:val="center"/>
              <w:rPr>
                <w:rFonts w:ascii="仿宋_GB2312" w:eastAsia="仿宋_GB2312" w:hAnsi="宋体" w:cs="Arial"/>
                <w:sz w:val="18"/>
                <w:szCs w:val="18"/>
              </w:rPr>
            </w:pPr>
            <w:r w:rsidRPr="005C337F">
              <w:rPr>
                <w:rFonts w:ascii="仿宋_GB2312" w:eastAsia="仿宋_GB2312" w:hAnsi="宋体" w:cs="Arial" w:hint="eastAsia"/>
                <w:sz w:val="18"/>
                <w:szCs w:val="18"/>
              </w:rPr>
              <w:t>期初余额</w:t>
            </w:r>
          </w:p>
        </w:tc>
        <w:tc>
          <w:tcPr>
            <w:tcW w:w="819" w:type="pct"/>
            <w:tcBorders>
              <w:left w:val="single" w:sz="4" w:space="0" w:color="auto"/>
              <w:bottom w:val="single" w:sz="4" w:space="0" w:color="auto"/>
              <w:right w:val="single" w:sz="4" w:space="0" w:color="auto"/>
            </w:tcBorders>
            <w:vAlign w:val="center"/>
          </w:tcPr>
          <w:p w:rsidR="005C337F" w:rsidRPr="005C337F" w:rsidRDefault="005C337F" w:rsidP="005C337F">
            <w:pPr>
              <w:adjustRightInd w:val="0"/>
              <w:snapToGrid w:val="0"/>
              <w:spacing w:line="440" w:lineRule="exact"/>
              <w:jc w:val="center"/>
              <w:rPr>
                <w:rFonts w:ascii="仿宋_GB2312" w:eastAsia="仿宋_GB2312" w:hAnsi="宋体" w:cs="Arial"/>
                <w:sz w:val="18"/>
                <w:szCs w:val="18"/>
              </w:rPr>
            </w:pPr>
            <w:r w:rsidRPr="005C337F">
              <w:rPr>
                <w:rFonts w:ascii="仿宋_GB2312" w:eastAsia="仿宋_GB2312" w:hAnsi="宋体" w:cs="Arial" w:hint="eastAsia"/>
                <w:sz w:val="18"/>
                <w:szCs w:val="18"/>
              </w:rPr>
              <w:t>本期增加</w:t>
            </w:r>
          </w:p>
        </w:tc>
        <w:tc>
          <w:tcPr>
            <w:tcW w:w="818" w:type="pct"/>
            <w:tcBorders>
              <w:left w:val="single" w:sz="4" w:space="0" w:color="auto"/>
              <w:bottom w:val="single" w:sz="4" w:space="0" w:color="auto"/>
              <w:right w:val="single" w:sz="4" w:space="0" w:color="auto"/>
            </w:tcBorders>
            <w:vAlign w:val="center"/>
          </w:tcPr>
          <w:p w:rsidR="005C337F" w:rsidRPr="005C337F" w:rsidRDefault="005C337F" w:rsidP="005C337F">
            <w:pPr>
              <w:adjustRightInd w:val="0"/>
              <w:snapToGrid w:val="0"/>
              <w:spacing w:line="440" w:lineRule="exact"/>
              <w:jc w:val="center"/>
              <w:rPr>
                <w:rFonts w:ascii="仿宋_GB2312" w:eastAsia="仿宋_GB2312" w:hAnsi="宋体" w:cs="Arial"/>
                <w:sz w:val="18"/>
                <w:szCs w:val="18"/>
              </w:rPr>
            </w:pPr>
            <w:r w:rsidRPr="005C337F">
              <w:rPr>
                <w:rFonts w:ascii="仿宋_GB2312" w:eastAsia="仿宋_GB2312" w:hAnsi="宋体" w:cs="Arial" w:hint="eastAsia"/>
                <w:sz w:val="18"/>
                <w:szCs w:val="18"/>
              </w:rPr>
              <w:t>本期减少</w:t>
            </w:r>
          </w:p>
        </w:tc>
        <w:tc>
          <w:tcPr>
            <w:tcW w:w="819" w:type="pct"/>
            <w:tcBorders>
              <w:left w:val="single" w:sz="4" w:space="0" w:color="auto"/>
              <w:bottom w:val="single" w:sz="4" w:space="0" w:color="auto"/>
              <w:right w:val="single" w:sz="4" w:space="0" w:color="auto"/>
            </w:tcBorders>
            <w:vAlign w:val="center"/>
          </w:tcPr>
          <w:p w:rsidR="005C337F" w:rsidRPr="005C337F" w:rsidRDefault="005C337F" w:rsidP="005C337F">
            <w:pPr>
              <w:adjustRightInd w:val="0"/>
              <w:snapToGrid w:val="0"/>
              <w:spacing w:line="440" w:lineRule="exact"/>
              <w:jc w:val="center"/>
              <w:rPr>
                <w:rFonts w:ascii="仿宋_GB2312" w:eastAsia="仿宋_GB2312" w:hAnsi="宋体" w:cs="Arial"/>
                <w:sz w:val="18"/>
                <w:szCs w:val="18"/>
              </w:rPr>
            </w:pPr>
            <w:r w:rsidRPr="005C337F">
              <w:rPr>
                <w:rFonts w:ascii="仿宋_GB2312" w:eastAsia="仿宋_GB2312" w:hAnsi="宋体" w:cs="Arial" w:hint="eastAsia"/>
                <w:sz w:val="18"/>
                <w:szCs w:val="18"/>
              </w:rPr>
              <w:t>期末余额</w:t>
            </w:r>
          </w:p>
        </w:tc>
      </w:tr>
      <w:tr w:rsidR="005C337F" w:rsidRPr="005C337F" w:rsidTr="00D65EBD">
        <w:trPr>
          <w:trHeight w:val="340"/>
          <w:jc w:val="center"/>
        </w:trPr>
        <w:tc>
          <w:tcPr>
            <w:tcW w:w="1725"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napToGrid w:val="0"/>
              <w:spacing w:line="440" w:lineRule="exact"/>
              <w:rPr>
                <w:rFonts w:ascii="仿宋_GB2312" w:eastAsia="仿宋_GB2312" w:hAnsi="宋体" w:cs="Arial"/>
                <w:kern w:val="0"/>
                <w:sz w:val="18"/>
                <w:szCs w:val="18"/>
              </w:rPr>
            </w:pPr>
            <w:r w:rsidRPr="005C337F">
              <w:rPr>
                <w:rFonts w:ascii="仿宋_GB2312" w:eastAsia="仿宋_GB2312" w:hAnsi="宋体" w:cs="Arial" w:hint="eastAsia"/>
                <w:kern w:val="0"/>
                <w:sz w:val="18"/>
                <w:szCs w:val="18"/>
              </w:rPr>
              <w:t>其他</w:t>
            </w:r>
          </w:p>
        </w:tc>
        <w:tc>
          <w:tcPr>
            <w:tcW w:w="818"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440" w:lineRule="exact"/>
              <w:jc w:val="right"/>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-1.21</w:t>
            </w:r>
          </w:p>
        </w:tc>
        <w:tc>
          <w:tcPr>
            <w:tcW w:w="819"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440" w:lineRule="exact"/>
              <w:jc w:val="right"/>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0.61</w:t>
            </w:r>
          </w:p>
        </w:tc>
        <w:tc>
          <w:tcPr>
            <w:tcW w:w="818"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440" w:lineRule="exact"/>
              <w:jc w:val="right"/>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 xml:space="preserve">　</w:t>
            </w:r>
          </w:p>
        </w:tc>
        <w:tc>
          <w:tcPr>
            <w:tcW w:w="819"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440" w:lineRule="exact"/>
              <w:jc w:val="right"/>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-1.82</w:t>
            </w:r>
          </w:p>
        </w:tc>
      </w:tr>
      <w:tr w:rsidR="005C337F" w:rsidRPr="005C337F" w:rsidTr="00D65EBD">
        <w:trPr>
          <w:trHeight w:val="340"/>
          <w:jc w:val="center"/>
        </w:trPr>
        <w:tc>
          <w:tcPr>
            <w:tcW w:w="1725" w:type="pct"/>
            <w:tcBorders>
              <w:top w:val="single" w:sz="4" w:space="0" w:color="auto"/>
              <w:left w:val="single" w:sz="4" w:space="0" w:color="auto"/>
              <w:right w:val="single" w:sz="4" w:space="0" w:color="auto"/>
            </w:tcBorders>
            <w:vAlign w:val="center"/>
          </w:tcPr>
          <w:p w:rsidR="005C337F" w:rsidRPr="005C337F" w:rsidRDefault="005C337F" w:rsidP="005C337F">
            <w:pPr>
              <w:snapToGrid w:val="0"/>
              <w:spacing w:line="440" w:lineRule="exact"/>
              <w:ind w:right="420"/>
              <w:jc w:val="center"/>
              <w:rPr>
                <w:rFonts w:ascii="仿宋_GB2312" w:eastAsia="仿宋_GB2312" w:hAnsi="宋体" w:cs="Arial"/>
                <w:bCs/>
                <w:sz w:val="18"/>
                <w:szCs w:val="18"/>
              </w:rPr>
            </w:pPr>
            <w:r w:rsidRPr="005C337F">
              <w:rPr>
                <w:rFonts w:ascii="仿宋_GB2312" w:eastAsia="仿宋_GB2312" w:hAnsi="宋体" w:cs="Arial" w:hint="eastAsia"/>
                <w:bCs/>
                <w:sz w:val="18"/>
                <w:szCs w:val="18"/>
              </w:rPr>
              <w:t>合计</w:t>
            </w:r>
          </w:p>
        </w:tc>
        <w:tc>
          <w:tcPr>
            <w:tcW w:w="818" w:type="pct"/>
            <w:tcBorders>
              <w:top w:val="single" w:sz="4" w:space="0" w:color="auto"/>
              <w:left w:val="single" w:sz="4" w:space="0" w:color="auto"/>
              <w:right w:val="single" w:sz="4" w:space="0" w:color="auto"/>
            </w:tcBorders>
            <w:vAlign w:val="center"/>
          </w:tcPr>
          <w:p w:rsidR="005C337F" w:rsidRPr="005C337F" w:rsidRDefault="005C337F" w:rsidP="005C337F">
            <w:pPr>
              <w:spacing w:line="440" w:lineRule="exact"/>
              <w:jc w:val="right"/>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-1.21</w:t>
            </w:r>
          </w:p>
        </w:tc>
        <w:tc>
          <w:tcPr>
            <w:tcW w:w="819" w:type="pct"/>
            <w:tcBorders>
              <w:top w:val="single" w:sz="4" w:space="0" w:color="auto"/>
              <w:left w:val="single" w:sz="4" w:space="0" w:color="auto"/>
              <w:right w:val="single" w:sz="4" w:space="0" w:color="auto"/>
            </w:tcBorders>
            <w:vAlign w:val="center"/>
          </w:tcPr>
          <w:p w:rsidR="005C337F" w:rsidRPr="005C337F" w:rsidRDefault="005C337F" w:rsidP="005C337F">
            <w:pPr>
              <w:spacing w:line="440" w:lineRule="exact"/>
              <w:jc w:val="right"/>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0.61</w:t>
            </w:r>
          </w:p>
        </w:tc>
        <w:tc>
          <w:tcPr>
            <w:tcW w:w="818" w:type="pct"/>
            <w:tcBorders>
              <w:top w:val="single" w:sz="4" w:space="0" w:color="auto"/>
              <w:left w:val="single" w:sz="4" w:space="0" w:color="auto"/>
              <w:right w:val="single" w:sz="4" w:space="0" w:color="auto"/>
            </w:tcBorders>
            <w:vAlign w:val="center"/>
          </w:tcPr>
          <w:p w:rsidR="005C337F" w:rsidRPr="005C337F" w:rsidRDefault="005C337F" w:rsidP="005C337F">
            <w:pPr>
              <w:spacing w:line="440" w:lineRule="exact"/>
              <w:jc w:val="right"/>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 xml:space="preserve">　</w:t>
            </w:r>
          </w:p>
        </w:tc>
        <w:tc>
          <w:tcPr>
            <w:tcW w:w="819" w:type="pct"/>
            <w:tcBorders>
              <w:top w:val="single" w:sz="4" w:space="0" w:color="auto"/>
              <w:left w:val="single" w:sz="4" w:space="0" w:color="auto"/>
              <w:right w:val="single" w:sz="4" w:space="0" w:color="auto"/>
            </w:tcBorders>
            <w:vAlign w:val="center"/>
          </w:tcPr>
          <w:p w:rsidR="005C337F" w:rsidRPr="005C337F" w:rsidRDefault="005C337F" w:rsidP="005C337F">
            <w:pPr>
              <w:spacing w:line="440" w:lineRule="exact"/>
              <w:jc w:val="right"/>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-1.82</w:t>
            </w:r>
          </w:p>
        </w:tc>
      </w:tr>
    </w:tbl>
    <w:p w:rsidR="005C337F" w:rsidRPr="005C337F" w:rsidRDefault="005C337F" w:rsidP="005C337F">
      <w:pPr>
        <w:autoSpaceDE w:val="0"/>
        <w:autoSpaceDN w:val="0"/>
        <w:adjustRightInd w:val="0"/>
        <w:spacing w:line="440" w:lineRule="exact"/>
        <w:jc w:val="left"/>
        <w:rPr>
          <w:rFonts w:ascii="仿宋_GB2312" w:eastAsia="仿宋_GB2312" w:hAnsi="宋体" w:cs="黑体"/>
          <w:kern w:val="0"/>
          <w:sz w:val="18"/>
          <w:szCs w:val="18"/>
        </w:rPr>
      </w:pPr>
    </w:p>
    <w:p w:rsidR="005C337F" w:rsidRPr="005C337F" w:rsidRDefault="005C337F" w:rsidP="005C337F">
      <w:pPr>
        <w:autoSpaceDE w:val="0"/>
        <w:autoSpaceDN w:val="0"/>
        <w:adjustRightInd w:val="0"/>
        <w:spacing w:line="460" w:lineRule="exact"/>
        <w:ind w:firstLineChars="200" w:firstLine="480"/>
        <w:jc w:val="left"/>
        <w:rPr>
          <w:rFonts w:ascii="仿宋_GB2312" w:eastAsia="仿宋_GB2312" w:hAnsi="宋体" w:cs="黑体"/>
          <w:kern w:val="0"/>
          <w:sz w:val="24"/>
          <w:szCs w:val="24"/>
        </w:rPr>
      </w:pPr>
      <w:r w:rsidRPr="005C337F">
        <w:rPr>
          <w:rFonts w:ascii="仿宋_GB2312" w:eastAsia="仿宋_GB2312" w:hAnsi="宋体" w:cs="黑体" w:hint="eastAsia"/>
          <w:kern w:val="0"/>
          <w:sz w:val="24"/>
          <w:szCs w:val="24"/>
        </w:rPr>
        <w:lastRenderedPageBreak/>
        <w:t xml:space="preserve">7.其他综合收益 </w:t>
      </w:r>
    </w:p>
    <w:tbl>
      <w:tblPr>
        <w:tblW w:w="5190" w:type="pct"/>
        <w:tblInd w:w="-318"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946"/>
        <w:gridCol w:w="1300"/>
        <w:gridCol w:w="1290"/>
        <w:gridCol w:w="1276"/>
        <w:gridCol w:w="1276"/>
        <w:gridCol w:w="1276"/>
        <w:gridCol w:w="1276"/>
      </w:tblGrid>
      <w:tr w:rsidR="005C337F" w:rsidRPr="005C337F" w:rsidTr="00D65EBD">
        <w:trPr>
          <w:trHeight w:val="340"/>
          <w:tblHeader/>
        </w:trPr>
        <w:tc>
          <w:tcPr>
            <w:tcW w:w="1009" w:type="pct"/>
            <w:vMerge w:val="restart"/>
            <w:tcBorders>
              <w:left w:val="single" w:sz="4" w:space="0" w:color="auto"/>
              <w:right w:val="single" w:sz="4" w:space="0" w:color="auto"/>
            </w:tcBorders>
            <w:shd w:val="clear" w:color="auto" w:fill="auto"/>
            <w:vAlign w:val="center"/>
          </w:tcPr>
          <w:p w:rsidR="005C337F" w:rsidRPr="005C337F" w:rsidRDefault="005C337F" w:rsidP="005C337F">
            <w:pPr>
              <w:snapToGrid w:val="0"/>
              <w:jc w:val="center"/>
              <w:rPr>
                <w:rFonts w:ascii="仿宋_GB2312" w:eastAsia="仿宋_GB2312" w:hAnsi="宋体" w:cs="Times New Roman"/>
                <w:sz w:val="18"/>
                <w:szCs w:val="18"/>
              </w:rPr>
            </w:pPr>
            <w:r w:rsidRPr="005C337F">
              <w:rPr>
                <w:rFonts w:ascii="仿宋_GB2312" w:eastAsia="仿宋_GB2312" w:hAnsi="宋体" w:cs="Times New Roman" w:hint="eastAsia"/>
                <w:sz w:val="18"/>
                <w:szCs w:val="18"/>
              </w:rPr>
              <w:t>项目</w:t>
            </w:r>
          </w:p>
        </w:tc>
        <w:tc>
          <w:tcPr>
            <w:tcW w:w="674" w:type="pct"/>
            <w:vMerge w:val="restart"/>
            <w:tcBorders>
              <w:left w:val="single" w:sz="4" w:space="0" w:color="auto"/>
              <w:right w:val="single" w:sz="4" w:space="0" w:color="auto"/>
            </w:tcBorders>
            <w:vAlign w:val="center"/>
          </w:tcPr>
          <w:p w:rsidR="005C337F" w:rsidRPr="005C337F" w:rsidRDefault="005C337F" w:rsidP="005C337F">
            <w:pPr>
              <w:snapToGrid w:val="0"/>
              <w:ind w:rightChars="-28" w:right="-59"/>
              <w:jc w:val="center"/>
              <w:rPr>
                <w:rFonts w:ascii="仿宋_GB2312" w:eastAsia="仿宋_GB2312" w:hAnsi="宋体" w:cs="Times New Roman"/>
                <w:sz w:val="18"/>
                <w:szCs w:val="18"/>
              </w:rPr>
            </w:pPr>
            <w:r w:rsidRPr="005C337F">
              <w:rPr>
                <w:rFonts w:ascii="仿宋_GB2312" w:eastAsia="仿宋_GB2312" w:hAnsi="宋体" w:cs="Times New Roman" w:hint="eastAsia"/>
                <w:sz w:val="18"/>
                <w:szCs w:val="18"/>
              </w:rPr>
              <w:t>期初余额</w:t>
            </w:r>
          </w:p>
        </w:tc>
        <w:tc>
          <w:tcPr>
            <w:tcW w:w="2655" w:type="pct"/>
            <w:gridSpan w:val="4"/>
            <w:tcBorders>
              <w:left w:val="single" w:sz="4" w:space="0" w:color="auto"/>
              <w:bottom w:val="single" w:sz="4" w:space="0" w:color="auto"/>
              <w:right w:val="single" w:sz="4" w:space="0" w:color="auto"/>
            </w:tcBorders>
            <w:shd w:val="clear" w:color="auto" w:fill="auto"/>
            <w:vAlign w:val="center"/>
          </w:tcPr>
          <w:p w:rsidR="005C337F" w:rsidRPr="005C337F" w:rsidRDefault="005C337F" w:rsidP="005C337F">
            <w:pPr>
              <w:snapToGrid w:val="0"/>
              <w:jc w:val="center"/>
              <w:rPr>
                <w:rFonts w:ascii="仿宋_GB2312" w:eastAsia="仿宋_GB2312" w:hAnsi="宋体" w:cs="Times New Roman"/>
                <w:sz w:val="18"/>
                <w:szCs w:val="18"/>
              </w:rPr>
            </w:pPr>
            <w:r w:rsidRPr="005C337F">
              <w:rPr>
                <w:rFonts w:ascii="仿宋_GB2312" w:eastAsia="仿宋_GB2312" w:hAnsi="宋体" w:cs="Times New Roman" w:hint="eastAsia"/>
                <w:sz w:val="18"/>
                <w:szCs w:val="18"/>
              </w:rPr>
              <w:t>本期发生额</w:t>
            </w:r>
          </w:p>
        </w:tc>
        <w:tc>
          <w:tcPr>
            <w:tcW w:w="662" w:type="pct"/>
            <w:vMerge w:val="restart"/>
            <w:tcBorders>
              <w:left w:val="single" w:sz="4" w:space="0" w:color="auto"/>
              <w:right w:val="single" w:sz="4" w:space="0" w:color="auto"/>
            </w:tcBorders>
            <w:vAlign w:val="center"/>
          </w:tcPr>
          <w:p w:rsidR="005C337F" w:rsidRPr="005C337F" w:rsidRDefault="005C337F" w:rsidP="005C337F">
            <w:pPr>
              <w:snapToGrid w:val="0"/>
              <w:jc w:val="center"/>
              <w:rPr>
                <w:rFonts w:ascii="仿宋_GB2312" w:eastAsia="仿宋_GB2312" w:hAnsi="宋体" w:cs="Times New Roman"/>
                <w:sz w:val="18"/>
                <w:szCs w:val="18"/>
              </w:rPr>
            </w:pPr>
            <w:r w:rsidRPr="005C337F">
              <w:rPr>
                <w:rFonts w:ascii="仿宋_GB2312" w:eastAsia="仿宋_GB2312" w:hAnsi="宋体" w:cs="Times New Roman" w:hint="eastAsia"/>
                <w:sz w:val="18"/>
                <w:szCs w:val="18"/>
              </w:rPr>
              <w:t>期末余额</w:t>
            </w:r>
          </w:p>
        </w:tc>
      </w:tr>
      <w:tr w:rsidR="005C337F" w:rsidRPr="005C337F" w:rsidTr="00D65EBD">
        <w:trPr>
          <w:trHeight w:val="340"/>
          <w:tblHeader/>
        </w:trPr>
        <w:tc>
          <w:tcPr>
            <w:tcW w:w="1009" w:type="pct"/>
            <w:vMerge/>
            <w:tcBorders>
              <w:left w:val="single" w:sz="4" w:space="0" w:color="auto"/>
              <w:bottom w:val="single" w:sz="4" w:space="0" w:color="auto"/>
              <w:right w:val="single" w:sz="4" w:space="0" w:color="auto"/>
            </w:tcBorders>
            <w:shd w:val="clear" w:color="auto" w:fill="auto"/>
            <w:vAlign w:val="center"/>
          </w:tcPr>
          <w:p w:rsidR="005C337F" w:rsidRPr="005C337F" w:rsidRDefault="005C337F" w:rsidP="005C337F">
            <w:pPr>
              <w:snapToGrid w:val="0"/>
              <w:rPr>
                <w:rFonts w:ascii="仿宋_GB2312" w:eastAsia="仿宋_GB2312" w:hAnsi="宋体" w:cs="Times New Roman"/>
                <w:sz w:val="18"/>
                <w:szCs w:val="18"/>
              </w:rPr>
            </w:pPr>
          </w:p>
        </w:tc>
        <w:tc>
          <w:tcPr>
            <w:tcW w:w="674" w:type="pct"/>
            <w:vMerge/>
            <w:tcBorders>
              <w:left w:val="single" w:sz="4" w:space="0" w:color="auto"/>
              <w:bottom w:val="single" w:sz="4" w:space="0" w:color="auto"/>
              <w:right w:val="single" w:sz="4" w:space="0" w:color="auto"/>
            </w:tcBorders>
            <w:vAlign w:val="center"/>
          </w:tcPr>
          <w:p w:rsidR="005C337F" w:rsidRPr="005C337F" w:rsidRDefault="005C337F" w:rsidP="005C337F">
            <w:pPr>
              <w:snapToGrid w:val="0"/>
              <w:jc w:val="right"/>
              <w:rPr>
                <w:rFonts w:ascii="仿宋_GB2312" w:eastAsia="仿宋_GB2312" w:hAnsi="宋体" w:cs="Times New Roman"/>
                <w:sz w:val="18"/>
                <w:szCs w:val="18"/>
              </w:rPr>
            </w:pP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snapToGrid w:val="0"/>
              <w:ind w:rightChars="-10" w:right="-21"/>
              <w:jc w:val="center"/>
              <w:rPr>
                <w:rFonts w:ascii="仿宋_GB2312" w:eastAsia="仿宋_GB2312" w:hAnsi="宋体" w:cs="Times New Roman"/>
                <w:sz w:val="18"/>
                <w:szCs w:val="18"/>
              </w:rPr>
            </w:pPr>
            <w:r w:rsidRPr="005C337F">
              <w:rPr>
                <w:rFonts w:ascii="仿宋_GB2312" w:eastAsia="仿宋_GB2312" w:hAnsi="宋体" w:cs="Times New Roman" w:hint="eastAsia"/>
                <w:sz w:val="18"/>
                <w:szCs w:val="18"/>
              </w:rPr>
              <w:t>本期所得</w:t>
            </w:r>
          </w:p>
          <w:p w:rsidR="005C337F" w:rsidRPr="005C337F" w:rsidRDefault="005C337F" w:rsidP="005C337F">
            <w:pPr>
              <w:snapToGrid w:val="0"/>
              <w:ind w:rightChars="-10" w:right="-21"/>
              <w:jc w:val="center"/>
              <w:rPr>
                <w:rFonts w:ascii="仿宋_GB2312" w:eastAsia="仿宋_GB2312" w:hAnsi="宋体" w:cs="Times New Roman"/>
                <w:sz w:val="18"/>
                <w:szCs w:val="18"/>
              </w:rPr>
            </w:pPr>
            <w:r w:rsidRPr="005C337F">
              <w:rPr>
                <w:rFonts w:ascii="仿宋_GB2312" w:eastAsia="仿宋_GB2312" w:hAnsi="宋体" w:cs="Times New Roman" w:hint="eastAsia"/>
                <w:sz w:val="18"/>
                <w:szCs w:val="18"/>
              </w:rPr>
              <w:t>税前发生额</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snapToGrid w:val="0"/>
              <w:ind w:rightChars="-60" w:right="-126"/>
              <w:rPr>
                <w:rFonts w:ascii="仿宋_GB2312" w:eastAsia="仿宋_GB2312" w:hAnsi="宋体" w:cs="Times New Roman"/>
                <w:sz w:val="18"/>
                <w:szCs w:val="18"/>
              </w:rPr>
            </w:pPr>
            <w:r w:rsidRPr="005C337F">
              <w:rPr>
                <w:rFonts w:ascii="仿宋_GB2312" w:eastAsia="仿宋_GB2312" w:hAnsi="宋体" w:cs="Times New Roman" w:hint="eastAsia"/>
                <w:sz w:val="18"/>
                <w:szCs w:val="18"/>
              </w:rPr>
              <w:t>减：</w:t>
            </w:r>
          </w:p>
          <w:p w:rsidR="005C337F" w:rsidRPr="005C337F" w:rsidRDefault="005C337F" w:rsidP="005C337F">
            <w:pPr>
              <w:snapToGrid w:val="0"/>
              <w:ind w:rightChars="-60" w:right="-126"/>
              <w:rPr>
                <w:rFonts w:ascii="仿宋_GB2312" w:eastAsia="仿宋_GB2312" w:hAnsi="宋体" w:cs="Times New Roman"/>
                <w:sz w:val="18"/>
                <w:szCs w:val="18"/>
              </w:rPr>
            </w:pPr>
            <w:r w:rsidRPr="005C337F">
              <w:rPr>
                <w:rFonts w:ascii="仿宋_GB2312" w:eastAsia="仿宋_GB2312" w:hAnsi="宋体" w:cs="Times New Roman" w:hint="eastAsia"/>
                <w:sz w:val="18"/>
                <w:szCs w:val="18"/>
              </w:rPr>
              <w:t>前期计入其他</w:t>
            </w:r>
          </w:p>
          <w:p w:rsidR="005C337F" w:rsidRPr="005C337F" w:rsidRDefault="005C337F" w:rsidP="005C337F">
            <w:pPr>
              <w:snapToGrid w:val="0"/>
              <w:ind w:rightChars="-60" w:right="-126"/>
              <w:rPr>
                <w:rFonts w:ascii="仿宋_GB2312" w:eastAsia="仿宋_GB2312" w:hAnsi="宋体" w:cs="Times New Roman"/>
                <w:sz w:val="18"/>
                <w:szCs w:val="18"/>
              </w:rPr>
            </w:pPr>
            <w:r w:rsidRPr="005C337F">
              <w:rPr>
                <w:rFonts w:ascii="仿宋_GB2312" w:eastAsia="仿宋_GB2312" w:hAnsi="宋体" w:cs="Times New Roman" w:hint="eastAsia"/>
                <w:sz w:val="18"/>
                <w:szCs w:val="18"/>
              </w:rPr>
              <w:t>综合收益当期</w:t>
            </w:r>
          </w:p>
          <w:p w:rsidR="005C337F" w:rsidRPr="005C337F" w:rsidRDefault="005C337F" w:rsidP="005C337F">
            <w:pPr>
              <w:snapToGrid w:val="0"/>
              <w:ind w:rightChars="-60" w:right="-126"/>
              <w:rPr>
                <w:rFonts w:ascii="仿宋_GB2312" w:eastAsia="仿宋_GB2312" w:hAnsi="宋体" w:cs="Times New Roman"/>
                <w:sz w:val="18"/>
                <w:szCs w:val="18"/>
              </w:rPr>
            </w:pPr>
            <w:r w:rsidRPr="005C337F">
              <w:rPr>
                <w:rFonts w:ascii="仿宋_GB2312" w:eastAsia="仿宋_GB2312" w:hAnsi="宋体" w:cs="Times New Roman" w:hint="eastAsia"/>
                <w:sz w:val="18"/>
                <w:szCs w:val="18"/>
              </w:rPr>
              <w:t>转入损益</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snapToGrid w:val="0"/>
              <w:ind w:rightChars="-10" w:right="-21"/>
              <w:rPr>
                <w:rFonts w:ascii="仿宋_GB2312" w:eastAsia="仿宋_GB2312" w:hAnsi="宋体" w:cs="Times New Roman"/>
                <w:sz w:val="18"/>
                <w:szCs w:val="18"/>
              </w:rPr>
            </w:pPr>
            <w:r w:rsidRPr="005C337F">
              <w:rPr>
                <w:rFonts w:ascii="仿宋_GB2312" w:eastAsia="仿宋_GB2312" w:hAnsi="宋体" w:cs="Times New Roman" w:hint="eastAsia"/>
                <w:sz w:val="18"/>
                <w:szCs w:val="18"/>
              </w:rPr>
              <w:t>减：</w:t>
            </w:r>
          </w:p>
          <w:p w:rsidR="005C337F" w:rsidRPr="005C337F" w:rsidRDefault="005C337F" w:rsidP="005C337F">
            <w:pPr>
              <w:snapToGrid w:val="0"/>
              <w:ind w:rightChars="-10" w:right="-21"/>
              <w:jc w:val="center"/>
              <w:rPr>
                <w:rFonts w:ascii="仿宋_GB2312" w:eastAsia="仿宋_GB2312" w:hAnsi="宋体" w:cs="Times New Roman"/>
                <w:sz w:val="18"/>
                <w:szCs w:val="18"/>
              </w:rPr>
            </w:pPr>
            <w:r w:rsidRPr="005C337F">
              <w:rPr>
                <w:rFonts w:ascii="仿宋_GB2312" w:eastAsia="仿宋_GB2312" w:hAnsi="宋体" w:cs="Times New Roman" w:hint="eastAsia"/>
                <w:sz w:val="18"/>
                <w:szCs w:val="18"/>
              </w:rPr>
              <w:t>所得税费用</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snapToGrid w:val="0"/>
              <w:ind w:rightChars="-10" w:right="-21"/>
              <w:jc w:val="center"/>
              <w:rPr>
                <w:rFonts w:ascii="仿宋_GB2312" w:eastAsia="仿宋_GB2312" w:hAnsi="宋体" w:cs="Times New Roman"/>
                <w:sz w:val="18"/>
                <w:szCs w:val="18"/>
              </w:rPr>
            </w:pPr>
            <w:r w:rsidRPr="005C337F">
              <w:rPr>
                <w:rFonts w:ascii="仿宋_GB2312" w:eastAsia="仿宋_GB2312" w:hAnsi="宋体" w:cs="Times New Roman" w:hint="eastAsia"/>
                <w:sz w:val="18"/>
                <w:szCs w:val="18"/>
              </w:rPr>
              <w:t>税后发生额</w:t>
            </w:r>
          </w:p>
        </w:tc>
        <w:tc>
          <w:tcPr>
            <w:tcW w:w="662" w:type="pct"/>
            <w:vMerge/>
            <w:tcBorders>
              <w:left w:val="single" w:sz="4" w:space="0" w:color="auto"/>
              <w:bottom w:val="single" w:sz="4" w:space="0" w:color="auto"/>
              <w:right w:val="single" w:sz="4" w:space="0" w:color="auto"/>
            </w:tcBorders>
            <w:vAlign w:val="center"/>
          </w:tcPr>
          <w:p w:rsidR="005C337F" w:rsidRPr="005C337F" w:rsidRDefault="005C337F" w:rsidP="005C337F">
            <w:pPr>
              <w:snapToGrid w:val="0"/>
              <w:jc w:val="right"/>
              <w:rPr>
                <w:rFonts w:ascii="仿宋_GB2312" w:eastAsia="仿宋_GB2312" w:hAnsi="宋体" w:cs="Times New Roman"/>
                <w:sz w:val="18"/>
                <w:szCs w:val="18"/>
              </w:rPr>
            </w:pPr>
          </w:p>
        </w:tc>
      </w:tr>
      <w:tr w:rsidR="005C337F" w:rsidRPr="005C337F" w:rsidTr="00D65EBD">
        <w:trPr>
          <w:trHeight w:val="340"/>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snapToGrid w:val="0"/>
              <w:rPr>
                <w:rFonts w:ascii="仿宋_GB2312" w:eastAsia="仿宋_GB2312" w:hAnsi="宋体" w:cs="Times New Roman"/>
                <w:sz w:val="18"/>
                <w:szCs w:val="18"/>
              </w:rPr>
            </w:pPr>
            <w:r w:rsidRPr="005C337F">
              <w:rPr>
                <w:rFonts w:ascii="仿宋_GB2312" w:eastAsia="仿宋_GB2312" w:hAnsi="宋体" w:cs="Times New Roman" w:hint="eastAsia"/>
                <w:sz w:val="18"/>
                <w:szCs w:val="18"/>
              </w:rPr>
              <w:t>一、</w:t>
            </w:r>
            <w:r w:rsidRPr="005C337F">
              <w:rPr>
                <w:rFonts w:ascii="仿宋_GB2312" w:eastAsia="仿宋_GB2312" w:hAnsi="宋体" w:cs="Times New Roman" w:hint="eastAsia"/>
                <w:spacing w:val="-4"/>
                <w:sz w:val="18"/>
                <w:szCs w:val="18"/>
              </w:rPr>
              <w:t>以后将重分类进损益的其他综合收益</w:t>
            </w:r>
          </w:p>
        </w:tc>
        <w:tc>
          <w:tcPr>
            <w:tcW w:w="674"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napToGrid w:val="0"/>
              <w:jc w:val="right"/>
              <w:rPr>
                <w:rFonts w:ascii="仿宋_GB2312" w:eastAsia="仿宋_GB2312" w:hAnsi="宋体" w:cs="Times New Roman"/>
                <w:sz w:val="18"/>
                <w:szCs w:val="18"/>
              </w:rPr>
            </w:pP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snapToGrid w:val="0"/>
              <w:jc w:val="right"/>
              <w:rPr>
                <w:rFonts w:ascii="仿宋_GB2312" w:eastAsia="仿宋_GB2312" w:hAnsi="宋体" w:cs="Times New Roman"/>
                <w:sz w:val="18"/>
                <w:szCs w:val="18"/>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snapToGrid w:val="0"/>
              <w:jc w:val="right"/>
              <w:rPr>
                <w:rFonts w:ascii="仿宋_GB2312" w:eastAsia="仿宋_GB2312" w:hAnsi="宋体" w:cs="Times New Roman"/>
                <w:sz w:val="18"/>
                <w:szCs w:val="18"/>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snapToGrid w:val="0"/>
              <w:jc w:val="right"/>
              <w:rPr>
                <w:rFonts w:ascii="仿宋_GB2312" w:eastAsia="仿宋_GB2312" w:hAnsi="宋体" w:cs="Times New Roman"/>
                <w:sz w:val="18"/>
                <w:szCs w:val="18"/>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snapToGrid w:val="0"/>
              <w:jc w:val="right"/>
              <w:rPr>
                <w:rFonts w:ascii="仿宋_GB2312" w:eastAsia="仿宋_GB2312" w:hAnsi="宋体" w:cs="Times New Roman"/>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napToGrid w:val="0"/>
              <w:jc w:val="right"/>
              <w:rPr>
                <w:rFonts w:ascii="仿宋_GB2312" w:eastAsia="仿宋_GB2312" w:hAnsi="宋体" w:cs="Times New Roman"/>
                <w:sz w:val="18"/>
                <w:szCs w:val="18"/>
              </w:rPr>
            </w:pPr>
          </w:p>
        </w:tc>
      </w:tr>
      <w:tr w:rsidR="005C337F" w:rsidRPr="005C337F" w:rsidTr="00D65EBD">
        <w:trPr>
          <w:trHeight w:val="340"/>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snapToGrid w:val="0"/>
              <w:rPr>
                <w:rFonts w:ascii="仿宋_GB2312" w:eastAsia="仿宋_GB2312" w:hAnsi="宋体" w:cs="Times New Roman"/>
                <w:sz w:val="18"/>
                <w:szCs w:val="18"/>
              </w:rPr>
            </w:pPr>
            <w:r w:rsidRPr="005C337F">
              <w:rPr>
                <w:rFonts w:ascii="仿宋_GB2312" w:eastAsia="仿宋_GB2312" w:hAnsi="宋体" w:cs="Times New Roman" w:hint="eastAsia"/>
                <w:sz w:val="18"/>
                <w:szCs w:val="18"/>
              </w:rPr>
              <w:t>1、可供出售金融资产公允价值变动形成的利得或损失</w:t>
            </w:r>
          </w:p>
        </w:tc>
        <w:tc>
          <w:tcPr>
            <w:tcW w:w="674"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rPr>
                <w:rFonts w:ascii="仿宋_GB2312" w:eastAsia="仿宋_GB2312" w:hAnsi="Arial Narrow" w:cs="Times New Roman"/>
                <w:spacing w:val="-16"/>
                <w:sz w:val="18"/>
                <w:szCs w:val="18"/>
              </w:rPr>
            </w:pPr>
            <w:r w:rsidRPr="005C337F">
              <w:rPr>
                <w:rFonts w:ascii="仿宋_GB2312" w:eastAsia="仿宋_GB2312" w:hAnsi="Arial Narrow" w:cs="Times New Roman" w:hint="eastAsia"/>
                <w:spacing w:val="-16"/>
                <w:sz w:val="18"/>
                <w:szCs w:val="18"/>
              </w:rPr>
              <w:t>-8,659,709.20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jc w:val="right"/>
              <w:rPr>
                <w:rFonts w:ascii="仿宋_GB2312" w:eastAsia="仿宋_GB2312" w:hAnsi="Arial Narrow" w:cs="Times New Roman"/>
                <w:spacing w:val="-16"/>
                <w:sz w:val="18"/>
                <w:szCs w:val="18"/>
              </w:rPr>
            </w:pPr>
            <w:r w:rsidRPr="005C337F">
              <w:rPr>
                <w:rFonts w:ascii="仿宋_GB2312" w:eastAsia="仿宋_GB2312" w:hAnsi="Arial Narrow" w:cs="Times New Roman" w:hint="eastAsia"/>
                <w:spacing w:val="-16"/>
                <w:sz w:val="18"/>
                <w:szCs w:val="18"/>
              </w:rPr>
              <w:t>-77,011,387.93</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jc w:val="right"/>
              <w:rPr>
                <w:rFonts w:ascii="仿宋_GB2312" w:eastAsia="仿宋_GB2312" w:hAnsi="Arial Narrow" w:cs="Times New Roman"/>
                <w:spacing w:val="-8"/>
                <w:sz w:val="18"/>
                <w:szCs w:val="18"/>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jc w:val="right"/>
              <w:rPr>
                <w:rFonts w:ascii="仿宋_GB2312" w:eastAsia="仿宋_GB2312" w:hAnsi="Arial Narrow" w:cs="Times New Roman"/>
                <w:spacing w:val="-20"/>
                <w:sz w:val="18"/>
                <w:szCs w:val="18"/>
              </w:rPr>
            </w:pPr>
            <w:r w:rsidRPr="005C337F">
              <w:rPr>
                <w:rFonts w:ascii="仿宋_GB2312" w:eastAsia="仿宋_GB2312" w:hAnsi="Arial Narrow" w:cs="Times New Roman" w:hint="eastAsia"/>
                <w:spacing w:val="-20"/>
                <w:sz w:val="18"/>
                <w:szCs w:val="18"/>
              </w:rPr>
              <w:t>-19,252,846.98</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jc w:val="right"/>
              <w:rPr>
                <w:rFonts w:ascii="仿宋_GB2312" w:eastAsia="仿宋_GB2312" w:hAnsi="Arial Narrow" w:cs="Times New Roman"/>
                <w:spacing w:val="-20"/>
                <w:sz w:val="18"/>
                <w:szCs w:val="18"/>
              </w:rPr>
            </w:pPr>
            <w:r w:rsidRPr="005C337F">
              <w:rPr>
                <w:rFonts w:ascii="仿宋_GB2312" w:eastAsia="仿宋_GB2312" w:hAnsi="Arial Narrow" w:cs="Times New Roman" w:hint="eastAsia"/>
                <w:spacing w:val="-20"/>
                <w:sz w:val="18"/>
                <w:szCs w:val="18"/>
              </w:rPr>
              <w:t>-57,758,540.95</w:t>
            </w:r>
          </w:p>
        </w:tc>
        <w:tc>
          <w:tcPr>
            <w:tcW w:w="662"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rPr>
                <w:rFonts w:ascii="仿宋_GB2312" w:eastAsia="仿宋_GB2312" w:hAnsi="Arial Narrow" w:cs="Times New Roman"/>
                <w:spacing w:val="-16"/>
                <w:sz w:val="18"/>
                <w:szCs w:val="18"/>
              </w:rPr>
            </w:pPr>
            <w:r w:rsidRPr="005C337F">
              <w:rPr>
                <w:rFonts w:ascii="仿宋_GB2312" w:eastAsia="仿宋_GB2312" w:hAnsi="Arial Narrow" w:cs="Times New Roman" w:hint="eastAsia"/>
                <w:spacing w:val="-16"/>
                <w:sz w:val="18"/>
                <w:szCs w:val="18"/>
              </w:rPr>
              <w:t>-66,418,250.15</w:t>
            </w:r>
          </w:p>
        </w:tc>
      </w:tr>
      <w:tr w:rsidR="005C337F" w:rsidRPr="005C337F" w:rsidTr="00D65EBD">
        <w:trPr>
          <w:trHeight w:val="340"/>
        </w:trPr>
        <w:tc>
          <w:tcPr>
            <w:tcW w:w="1009" w:type="pct"/>
            <w:tcBorders>
              <w:top w:val="single" w:sz="4" w:space="0" w:color="auto"/>
              <w:left w:val="single" w:sz="4" w:space="0" w:color="auto"/>
              <w:right w:val="single" w:sz="4" w:space="0" w:color="auto"/>
            </w:tcBorders>
            <w:shd w:val="clear" w:color="auto" w:fill="auto"/>
            <w:vAlign w:val="center"/>
          </w:tcPr>
          <w:p w:rsidR="005C337F" w:rsidRPr="005C337F" w:rsidRDefault="005C337F" w:rsidP="005C337F">
            <w:pPr>
              <w:snapToGrid w:val="0"/>
              <w:jc w:val="center"/>
              <w:rPr>
                <w:rFonts w:ascii="仿宋_GB2312" w:eastAsia="仿宋_GB2312" w:hAnsi="宋体" w:cs="Times New Roman"/>
                <w:sz w:val="18"/>
                <w:szCs w:val="18"/>
              </w:rPr>
            </w:pPr>
            <w:r w:rsidRPr="005C337F">
              <w:rPr>
                <w:rFonts w:ascii="仿宋_GB2312" w:eastAsia="仿宋_GB2312" w:hAnsi="宋体" w:cs="Times New Roman" w:hint="eastAsia"/>
                <w:sz w:val="18"/>
                <w:szCs w:val="18"/>
              </w:rPr>
              <w:t>其他综合收益合计</w:t>
            </w:r>
          </w:p>
        </w:tc>
        <w:tc>
          <w:tcPr>
            <w:tcW w:w="674" w:type="pct"/>
            <w:tcBorders>
              <w:top w:val="single" w:sz="4" w:space="0" w:color="auto"/>
              <w:left w:val="single" w:sz="4" w:space="0" w:color="auto"/>
              <w:right w:val="single" w:sz="4" w:space="0" w:color="auto"/>
            </w:tcBorders>
            <w:vAlign w:val="center"/>
          </w:tcPr>
          <w:p w:rsidR="005C337F" w:rsidRPr="005C337F" w:rsidRDefault="005C337F" w:rsidP="005C337F">
            <w:pPr>
              <w:jc w:val="right"/>
              <w:rPr>
                <w:rFonts w:ascii="仿宋_GB2312" w:eastAsia="仿宋_GB2312" w:hAnsi="Arial Narrow" w:cs="Times New Roman"/>
                <w:spacing w:val="-16"/>
                <w:sz w:val="18"/>
                <w:szCs w:val="18"/>
              </w:rPr>
            </w:pPr>
            <w:r w:rsidRPr="005C337F">
              <w:rPr>
                <w:rFonts w:ascii="仿宋_GB2312" w:eastAsia="仿宋_GB2312" w:hAnsi="Arial Narrow" w:cs="Times New Roman" w:hint="eastAsia"/>
                <w:spacing w:val="-16"/>
                <w:sz w:val="18"/>
                <w:szCs w:val="18"/>
              </w:rPr>
              <w:t>-8,659,709.20</w:t>
            </w:r>
          </w:p>
        </w:tc>
        <w:tc>
          <w:tcPr>
            <w:tcW w:w="669" w:type="pct"/>
            <w:tcBorders>
              <w:top w:val="single" w:sz="4" w:space="0" w:color="auto"/>
              <w:left w:val="single" w:sz="4" w:space="0" w:color="auto"/>
              <w:right w:val="single" w:sz="4" w:space="0" w:color="auto"/>
            </w:tcBorders>
            <w:shd w:val="clear" w:color="auto" w:fill="auto"/>
            <w:vAlign w:val="center"/>
          </w:tcPr>
          <w:p w:rsidR="005C337F" w:rsidRPr="005C337F" w:rsidRDefault="005C337F" w:rsidP="005C337F">
            <w:pPr>
              <w:jc w:val="right"/>
              <w:rPr>
                <w:rFonts w:ascii="仿宋_GB2312" w:eastAsia="仿宋_GB2312" w:hAnsi="Arial Narrow" w:cs="Times New Roman"/>
                <w:spacing w:val="-16"/>
                <w:sz w:val="18"/>
                <w:szCs w:val="18"/>
              </w:rPr>
            </w:pPr>
            <w:r w:rsidRPr="005C337F">
              <w:rPr>
                <w:rFonts w:ascii="仿宋_GB2312" w:eastAsia="仿宋_GB2312" w:hAnsi="Arial Narrow" w:cs="Times New Roman" w:hint="eastAsia"/>
                <w:spacing w:val="-16"/>
                <w:sz w:val="18"/>
                <w:szCs w:val="18"/>
              </w:rPr>
              <w:t>-77,011,387.93</w:t>
            </w:r>
          </w:p>
        </w:tc>
        <w:tc>
          <w:tcPr>
            <w:tcW w:w="662" w:type="pct"/>
            <w:tcBorders>
              <w:top w:val="single" w:sz="4" w:space="0" w:color="auto"/>
              <w:left w:val="single" w:sz="4" w:space="0" w:color="auto"/>
              <w:right w:val="single" w:sz="4" w:space="0" w:color="auto"/>
            </w:tcBorders>
            <w:shd w:val="clear" w:color="auto" w:fill="auto"/>
            <w:vAlign w:val="center"/>
          </w:tcPr>
          <w:p w:rsidR="005C337F" w:rsidRPr="005C337F" w:rsidRDefault="005C337F" w:rsidP="005C337F">
            <w:pPr>
              <w:jc w:val="right"/>
              <w:rPr>
                <w:rFonts w:ascii="仿宋_GB2312" w:eastAsia="仿宋_GB2312" w:hAnsi="Arial Narrow" w:cs="Times New Roman"/>
                <w:spacing w:val="-8"/>
                <w:sz w:val="18"/>
                <w:szCs w:val="18"/>
              </w:rPr>
            </w:pPr>
          </w:p>
        </w:tc>
        <w:tc>
          <w:tcPr>
            <w:tcW w:w="662" w:type="pct"/>
            <w:tcBorders>
              <w:top w:val="single" w:sz="4" w:space="0" w:color="auto"/>
              <w:left w:val="single" w:sz="4" w:space="0" w:color="auto"/>
              <w:right w:val="single" w:sz="4" w:space="0" w:color="auto"/>
            </w:tcBorders>
            <w:shd w:val="clear" w:color="auto" w:fill="auto"/>
            <w:vAlign w:val="center"/>
          </w:tcPr>
          <w:p w:rsidR="005C337F" w:rsidRPr="005C337F" w:rsidRDefault="005C337F" w:rsidP="005C337F">
            <w:pPr>
              <w:jc w:val="right"/>
              <w:rPr>
                <w:rFonts w:ascii="仿宋_GB2312" w:eastAsia="仿宋_GB2312" w:hAnsi="Arial Narrow" w:cs="Times New Roman"/>
                <w:spacing w:val="-20"/>
                <w:sz w:val="18"/>
                <w:szCs w:val="18"/>
              </w:rPr>
            </w:pPr>
            <w:r w:rsidRPr="005C337F">
              <w:rPr>
                <w:rFonts w:ascii="仿宋_GB2312" w:eastAsia="仿宋_GB2312" w:hAnsi="Arial Narrow" w:cs="Times New Roman" w:hint="eastAsia"/>
                <w:spacing w:val="-20"/>
                <w:sz w:val="18"/>
                <w:szCs w:val="18"/>
              </w:rPr>
              <w:t>-19,252,846.98</w:t>
            </w:r>
          </w:p>
        </w:tc>
        <w:tc>
          <w:tcPr>
            <w:tcW w:w="662" w:type="pct"/>
            <w:tcBorders>
              <w:top w:val="single" w:sz="4" w:space="0" w:color="auto"/>
              <w:left w:val="single" w:sz="4" w:space="0" w:color="auto"/>
              <w:right w:val="single" w:sz="4" w:space="0" w:color="auto"/>
            </w:tcBorders>
            <w:shd w:val="clear" w:color="auto" w:fill="auto"/>
            <w:vAlign w:val="center"/>
          </w:tcPr>
          <w:p w:rsidR="005C337F" w:rsidRPr="005C337F" w:rsidRDefault="005C337F" w:rsidP="005C337F">
            <w:pPr>
              <w:jc w:val="right"/>
              <w:rPr>
                <w:rFonts w:ascii="仿宋_GB2312" w:eastAsia="仿宋_GB2312" w:hAnsi="Arial Narrow" w:cs="Times New Roman"/>
                <w:spacing w:val="-20"/>
                <w:sz w:val="18"/>
                <w:szCs w:val="18"/>
              </w:rPr>
            </w:pPr>
            <w:r w:rsidRPr="005C337F">
              <w:rPr>
                <w:rFonts w:ascii="仿宋_GB2312" w:eastAsia="仿宋_GB2312" w:hAnsi="Arial Narrow" w:cs="Times New Roman" w:hint="eastAsia"/>
                <w:spacing w:val="-20"/>
                <w:sz w:val="18"/>
                <w:szCs w:val="18"/>
              </w:rPr>
              <w:t>-57,758,540.95</w:t>
            </w:r>
          </w:p>
        </w:tc>
        <w:tc>
          <w:tcPr>
            <w:tcW w:w="662" w:type="pct"/>
            <w:tcBorders>
              <w:top w:val="single" w:sz="4" w:space="0" w:color="auto"/>
              <w:left w:val="single" w:sz="4" w:space="0" w:color="auto"/>
              <w:right w:val="single" w:sz="4" w:space="0" w:color="auto"/>
            </w:tcBorders>
            <w:vAlign w:val="center"/>
          </w:tcPr>
          <w:p w:rsidR="005C337F" w:rsidRPr="005C337F" w:rsidRDefault="005C337F" w:rsidP="005C337F">
            <w:pPr>
              <w:jc w:val="right"/>
              <w:rPr>
                <w:rFonts w:ascii="仿宋_GB2312" w:eastAsia="仿宋_GB2312" w:hAnsi="Arial Narrow" w:cs="Times New Roman"/>
                <w:spacing w:val="-16"/>
                <w:sz w:val="18"/>
                <w:szCs w:val="18"/>
              </w:rPr>
            </w:pPr>
            <w:r w:rsidRPr="005C337F">
              <w:rPr>
                <w:rFonts w:ascii="仿宋_GB2312" w:eastAsia="仿宋_GB2312" w:hAnsi="Arial Narrow" w:cs="Times New Roman" w:hint="eastAsia"/>
                <w:spacing w:val="-16"/>
                <w:sz w:val="18"/>
                <w:szCs w:val="18"/>
              </w:rPr>
              <w:t>-66,418,250.15</w:t>
            </w:r>
          </w:p>
        </w:tc>
      </w:tr>
    </w:tbl>
    <w:p w:rsidR="005C337F" w:rsidRPr="005C337F" w:rsidRDefault="005C337F" w:rsidP="005C337F">
      <w:pPr>
        <w:autoSpaceDE w:val="0"/>
        <w:autoSpaceDN w:val="0"/>
        <w:adjustRightInd w:val="0"/>
        <w:jc w:val="left"/>
        <w:rPr>
          <w:rFonts w:ascii="仿宋_GB2312" w:eastAsia="仿宋_GB2312" w:hAnsi="宋体" w:cs="黑体"/>
          <w:kern w:val="0"/>
          <w:szCs w:val="21"/>
        </w:rPr>
      </w:pPr>
    </w:p>
    <w:p w:rsidR="005C337F" w:rsidRPr="005C337F" w:rsidRDefault="005C337F" w:rsidP="005C337F">
      <w:pPr>
        <w:autoSpaceDE w:val="0"/>
        <w:autoSpaceDN w:val="0"/>
        <w:adjustRightInd w:val="0"/>
        <w:spacing w:line="460" w:lineRule="exact"/>
        <w:ind w:firstLineChars="200" w:firstLine="480"/>
        <w:jc w:val="left"/>
        <w:rPr>
          <w:rFonts w:ascii="仿宋_GB2312" w:eastAsia="仿宋_GB2312" w:hAnsi="宋体" w:cs="黑体"/>
          <w:kern w:val="0"/>
          <w:szCs w:val="21"/>
        </w:rPr>
      </w:pPr>
      <w:r w:rsidRPr="005C337F">
        <w:rPr>
          <w:rFonts w:ascii="仿宋_GB2312" w:eastAsia="仿宋_GB2312" w:hAnsi="宋体" w:cs="黑体" w:hint="eastAsia"/>
          <w:kern w:val="0"/>
          <w:sz w:val="24"/>
          <w:szCs w:val="24"/>
        </w:rPr>
        <w:t>8.盈余公积</w:t>
      </w:r>
      <w:r w:rsidRPr="005C337F">
        <w:rPr>
          <w:rFonts w:ascii="仿宋_GB2312" w:eastAsia="仿宋_GB2312" w:hAnsi="宋体" w:cs="黑体" w:hint="eastAsia"/>
          <w:kern w:val="0"/>
          <w:szCs w:val="21"/>
        </w:rPr>
        <w:t xml:space="preserve">                                         </w:t>
      </w:r>
    </w:p>
    <w:tbl>
      <w:tblPr>
        <w:tblW w:w="5000" w:type="pct"/>
        <w:tblBorders>
          <w:top w:val="single" w:sz="12" w:space="0" w:color="auto"/>
          <w:bottom w:val="single" w:sz="12" w:space="0" w:color="auto"/>
          <w:insideH w:val="dotted" w:sz="4" w:space="0" w:color="auto"/>
          <w:insideV w:val="dotted" w:sz="4" w:space="0" w:color="auto"/>
        </w:tblBorders>
        <w:tblLayout w:type="fixed"/>
        <w:tblLook w:val="0000" w:firstRow="0" w:lastRow="0" w:firstColumn="0" w:lastColumn="0" w:noHBand="0" w:noVBand="0"/>
      </w:tblPr>
      <w:tblGrid>
        <w:gridCol w:w="2196"/>
        <w:gridCol w:w="1861"/>
        <w:gridCol w:w="1627"/>
        <w:gridCol w:w="1745"/>
        <w:gridCol w:w="1858"/>
      </w:tblGrid>
      <w:tr w:rsidR="005C337F" w:rsidRPr="005C337F" w:rsidTr="00D65EBD">
        <w:trPr>
          <w:trHeight w:val="340"/>
        </w:trPr>
        <w:tc>
          <w:tcPr>
            <w:tcW w:w="2017" w:type="dxa"/>
            <w:tcBorders>
              <w:left w:val="single" w:sz="4" w:space="0" w:color="auto"/>
              <w:bottom w:val="single" w:sz="4" w:space="0" w:color="auto"/>
              <w:right w:val="single" w:sz="4" w:space="0" w:color="auto"/>
            </w:tcBorders>
            <w:shd w:val="clear" w:color="auto" w:fill="auto"/>
            <w:vAlign w:val="center"/>
          </w:tcPr>
          <w:p w:rsidR="005C337F" w:rsidRPr="005C337F" w:rsidRDefault="005C337F" w:rsidP="005C337F">
            <w:pPr>
              <w:tabs>
                <w:tab w:val="left" w:pos="196"/>
                <w:tab w:val="left" w:pos="426"/>
              </w:tabs>
              <w:snapToGrid w:val="0"/>
              <w:spacing w:line="460" w:lineRule="exact"/>
              <w:jc w:val="center"/>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项   目</w:t>
            </w:r>
          </w:p>
        </w:tc>
        <w:tc>
          <w:tcPr>
            <w:tcW w:w="1709" w:type="dxa"/>
            <w:tcBorders>
              <w:left w:val="single" w:sz="4" w:space="0" w:color="auto"/>
              <w:bottom w:val="single" w:sz="4" w:space="0" w:color="auto"/>
              <w:right w:val="single" w:sz="4" w:space="0" w:color="auto"/>
            </w:tcBorders>
            <w:shd w:val="clear" w:color="auto" w:fill="auto"/>
            <w:vAlign w:val="center"/>
          </w:tcPr>
          <w:p w:rsidR="005C337F" w:rsidRPr="005C337F" w:rsidRDefault="005C337F" w:rsidP="005C337F">
            <w:pPr>
              <w:tabs>
                <w:tab w:val="left" w:pos="196"/>
                <w:tab w:val="left" w:pos="426"/>
              </w:tabs>
              <w:snapToGrid w:val="0"/>
              <w:spacing w:line="460" w:lineRule="exact"/>
              <w:jc w:val="center"/>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期初余额</w:t>
            </w:r>
          </w:p>
        </w:tc>
        <w:tc>
          <w:tcPr>
            <w:tcW w:w="1494" w:type="dxa"/>
            <w:tcBorders>
              <w:left w:val="single" w:sz="4" w:space="0" w:color="auto"/>
              <w:bottom w:val="single" w:sz="4" w:space="0" w:color="auto"/>
              <w:right w:val="single" w:sz="4" w:space="0" w:color="auto"/>
            </w:tcBorders>
            <w:shd w:val="clear" w:color="auto" w:fill="auto"/>
            <w:vAlign w:val="center"/>
          </w:tcPr>
          <w:p w:rsidR="005C337F" w:rsidRPr="005C337F" w:rsidRDefault="005C337F" w:rsidP="005C337F">
            <w:pPr>
              <w:tabs>
                <w:tab w:val="left" w:pos="196"/>
                <w:tab w:val="left" w:pos="426"/>
              </w:tabs>
              <w:snapToGrid w:val="0"/>
              <w:spacing w:line="460" w:lineRule="exact"/>
              <w:jc w:val="center"/>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本期增加</w:t>
            </w:r>
          </w:p>
        </w:tc>
        <w:tc>
          <w:tcPr>
            <w:tcW w:w="1602" w:type="dxa"/>
            <w:tcBorders>
              <w:left w:val="single" w:sz="4" w:space="0" w:color="auto"/>
              <w:bottom w:val="single" w:sz="4" w:space="0" w:color="auto"/>
              <w:right w:val="single" w:sz="4" w:space="0" w:color="auto"/>
            </w:tcBorders>
            <w:shd w:val="clear" w:color="auto" w:fill="auto"/>
            <w:vAlign w:val="center"/>
          </w:tcPr>
          <w:p w:rsidR="005C337F" w:rsidRPr="005C337F" w:rsidRDefault="005C337F" w:rsidP="005C337F">
            <w:pPr>
              <w:tabs>
                <w:tab w:val="left" w:pos="196"/>
                <w:tab w:val="left" w:pos="426"/>
              </w:tabs>
              <w:snapToGrid w:val="0"/>
              <w:spacing w:line="460" w:lineRule="exact"/>
              <w:jc w:val="center"/>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本期减少</w:t>
            </w:r>
          </w:p>
        </w:tc>
        <w:tc>
          <w:tcPr>
            <w:tcW w:w="1706" w:type="dxa"/>
            <w:tcBorders>
              <w:left w:val="single" w:sz="4" w:space="0" w:color="auto"/>
              <w:bottom w:val="single" w:sz="4" w:space="0" w:color="auto"/>
              <w:right w:val="single" w:sz="4" w:space="0" w:color="auto"/>
            </w:tcBorders>
            <w:shd w:val="clear" w:color="auto" w:fill="auto"/>
            <w:vAlign w:val="center"/>
          </w:tcPr>
          <w:p w:rsidR="005C337F" w:rsidRPr="005C337F" w:rsidRDefault="005C337F" w:rsidP="005C337F">
            <w:pPr>
              <w:tabs>
                <w:tab w:val="left" w:pos="196"/>
                <w:tab w:val="left" w:pos="426"/>
              </w:tabs>
              <w:snapToGrid w:val="0"/>
              <w:spacing w:line="460" w:lineRule="exact"/>
              <w:jc w:val="center"/>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期末余额</w:t>
            </w:r>
          </w:p>
        </w:tc>
      </w:tr>
      <w:tr w:rsidR="005C337F" w:rsidRPr="005C337F" w:rsidTr="00D65EBD">
        <w:trPr>
          <w:trHeight w:val="340"/>
        </w:trPr>
        <w:tc>
          <w:tcPr>
            <w:tcW w:w="2017" w:type="dxa"/>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tabs>
                <w:tab w:val="left" w:pos="196"/>
                <w:tab w:val="left" w:pos="426"/>
              </w:tabs>
              <w:snapToGrid w:val="0"/>
              <w:spacing w:line="460" w:lineRule="exact"/>
              <w:jc w:val="center"/>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法定盈余公积金</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spacing w:line="460" w:lineRule="exact"/>
              <w:jc w:val="right"/>
              <w:rPr>
                <w:rFonts w:ascii="仿宋_GB2312" w:eastAsia="仿宋_GB2312" w:hAnsi="Arial Narrow" w:cs="宋体"/>
                <w:sz w:val="18"/>
                <w:szCs w:val="18"/>
              </w:rPr>
            </w:pPr>
            <w:r w:rsidRPr="005C337F">
              <w:rPr>
                <w:rFonts w:ascii="仿宋_GB2312" w:eastAsia="仿宋_GB2312" w:hAnsi="Arial Narrow" w:cs="Times New Roman" w:hint="eastAsia"/>
                <w:sz w:val="18"/>
                <w:szCs w:val="18"/>
              </w:rPr>
              <w:t>318,568,502.04</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spacing w:line="460" w:lineRule="exact"/>
              <w:jc w:val="right"/>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41,317,574.78</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spacing w:line="460" w:lineRule="exact"/>
              <w:jc w:val="right"/>
              <w:rPr>
                <w:rFonts w:ascii="仿宋_GB2312" w:eastAsia="仿宋_GB2312" w:hAnsi="Arial Narrow" w:cs="Times New Roman"/>
                <w:sz w:val="18"/>
                <w:szCs w:val="18"/>
              </w:rPr>
            </w:pP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spacing w:line="460" w:lineRule="exact"/>
              <w:jc w:val="right"/>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359,886,076.82</w:t>
            </w:r>
          </w:p>
        </w:tc>
      </w:tr>
      <w:tr w:rsidR="005C337F" w:rsidRPr="005C337F" w:rsidTr="00D65EBD">
        <w:trPr>
          <w:trHeight w:val="340"/>
        </w:trPr>
        <w:tc>
          <w:tcPr>
            <w:tcW w:w="2017" w:type="dxa"/>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tabs>
                <w:tab w:val="left" w:pos="196"/>
                <w:tab w:val="left" w:pos="426"/>
              </w:tabs>
              <w:snapToGrid w:val="0"/>
              <w:spacing w:line="460" w:lineRule="exact"/>
              <w:jc w:val="center"/>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任意盈余公积金</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spacing w:line="460" w:lineRule="exact"/>
              <w:jc w:val="right"/>
              <w:rPr>
                <w:rFonts w:ascii="仿宋_GB2312" w:eastAsia="仿宋_GB2312" w:hAnsi="Arial Narrow" w:cs="宋体"/>
                <w:sz w:val="18"/>
                <w:szCs w:val="18"/>
              </w:rPr>
            </w:pPr>
            <w:r w:rsidRPr="005C337F">
              <w:rPr>
                <w:rFonts w:ascii="仿宋_GB2312" w:eastAsia="仿宋_GB2312" w:hAnsi="Arial Narrow" w:cs="Times New Roman" w:hint="eastAsia"/>
                <w:sz w:val="18"/>
                <w:szCs w:val="18"/>
              </w:rPr>
              <w:t>64,068,547.77</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spacing w:line="460" w:lineRule="exact"/>
              <w:jc w:val="right"/>
              <w:rPr>
                <w:rFonts w:ascii="仿宋_GB2312" w:eastAsia="仿宋_GB2312" w:hAnsi="Arial Narrow" w:cs="Times New Roman"/>
                <w:sz w:val="18"/>
                <w:szCs w:val="18"/>
              </w:rPr>
            </w:pP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spacing w:line="460" w:lineRule="exact"/>
              <w:jc w:val="right"/>
              <w:rPr>
                <w:rFonts w:ascii="仿宋_GB2312" w:eastAsia="仿宋_GB2312" w:hAnsi="Arial Narrow" w:cs="Times New Roman"/>
                <w:sz w:val="18"/>
                <w:szCs w:val="18"/>
              </w:rPr>
            </w:pP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spacing w:line="460" w:lineRule="exact"/>
              <w:jc w:val="right"/>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64,068,547.77</w:t>
            </w:r>
          </w:p>
        </w:tc>
      </w:tr>
      <w:tr w:rsidR="005C337F" w:rsidRPr="005C337F" w:rsidTr="00D65EBD">
        <w:trPr>
          <w:trHeight w:val="340"/>
        </w:trPr>
        <w:tc>
          <w:tcPr>
            <w:tcW w:w="2017" w:type="dxa"/>
            <w:tcBorders>
              <w:top w:val="single" w:sz="4" w:space="0" w:color="auto"/>
              <w:left w:val="single" w:sz="4" w:space="0" w:color="auto"/>
              <w:right w:val="single" w:sz="4" w:space="0" w:color="auto"/>
            </w:tcBorders>
            <w:shd w:val="clear" w:color="auto" w:fill="auto"/>
            <w:vAlign w:val="center"/>
          </w:tcPr>
          <w:p w:rsidR="005C337F" w:rsidRPr="005C337F" w:rsidRDefault="005C337F" w:rsidP="005C337F">
            <w:pPr>
              <w:tabs>
                <w:tab w:val="left" w:pos="196"/>
                <w:tab w:val="left" w:pos="426"/>
              </w:tabs>
              <w:snapToGrid w:val="0"/>
              <w:spacing w:line="460" w:lineRule="exact"/>
              <w:jc w:val="center"/>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合  计</w:t>
            </w:r>
          </w:p>
        </w:tc>
        <w:tc>
          <w:tcPr>
            <w:tcW w:w="1709" w:type="dxa"/>
            <w:tcBorders>
              <w:top w:val="single" w:sz="4" w:space="0" w:color="auto"/>
              <w:left w:val="single" w:sz="4" w:space="0" w:color="auto"/>
              <w:right w:val="single" w:sz="4" w:space="0" w:color="auto"/>
            </w:tcBorders>
            <w:shd w:val="clear" w:color="auto" w:fill="auto"/>
            <w:vAlign w:val="center"/>
          </w:tcPr>
          <w:p w:rsidR="005C337F" w:rsidRPr="005C337F" w:rsidRDefault="005C337F" w:rsidP="005C337F">
            <w:pPr>
              <w:spacing w:line="460" w:lineRule="exact"/>
              <w:jc w:val="right"/>
              <w:rPr>
                <w:rFonts w:ascii="仿宋_GB2312" w:eastAsia="仿宋_GB2312" w:hAnsi="Arial Narrow" w:cs="宋体"/>
                <w:sz w:val="18"/>
                <w:szCs w:val="18"/>
              </w:rPr>
            </w:pPr>
            <w:r w:rsidRPr="005C337F">
              <w:rPr>
                <w:rFonts w:ascii="仿宋_GB2312" w:eastAsia="仿宋_GB2312" w:hAnsi="Arial Narrow" w:cs="宋体" w:hint="eastAsia"/>
                <w:sz w:val="18"/>
                <w:szCs w:val="18"/>
              </w:rPr>
              <w:fldChar w:fldCharType="begin"/>
            </w:r>
            <w:r w:rsidRPr="005C337F">
              <w:rPr>
                <w:rFonts w:ascii="仿宋_GB2312" w:eastAsia="仿宋_GB2312" w:hAnsi="Arial Narrow" w:cs="宋体" w:hint="eastAsia"/>
                <w:sz w:val="18"/>
                <w:szCs w:val="18"/>
              </w:rPr>
              <w:instrText xml:space="preserve"> =SUM(ABOVE) </w:instrText>
            </w:r>
            <w:r w:rsidRPr="005C337F">
              <w:rPr>
                <w:rFonts w:ascii="仿宋_GB2312" w:eastAsia="仿宋_GB2312" w:hAnsi="Arial Narrow" w:cs="宋体" w:hint="eastAsia"/>
                <w:sz w:val="18"/>
                <w:szCs w:val="18"/>
              </w:rPr>
              <w:fldChar w:fldCharType="separate"/>
            </w:r>
            <w:r w:rsidRPr="005C337F">
              <w:rPr>
                <w:rFonts w:ascii="仿宋_GB2312" w:eastAsia="仿宋_GB2312" w:hAnsi="Arial Narrow" w:cs="宋体" w:hint="eastAsia"/>
                <w:noProof/>
                <w:sz w:val="18"/>
                <w:szCs w:val="18"/>
              </w:rPr>
              <w:t>382,637,049.81</w:t>
            </w:r>
            <w:r w:rsidRPr="005C337F">
              <w:rPr>
                <w:rFonts w:ascii="仿宋_GB2312" w:eastAsia="仿宋_GB2312" w:hAnsi="Arial Narrow" w:cs="宋体" w:hint="eastAsia"/>
                <w:sz w:val="18"/>
                <w:szCs w:val="18"/>
              </w:rPr>
              <w:fldChar w:fldCharType="end"/>
            </w:r>
          </w:p>
        </w:tc>
        <w:tc>
          <w:tcPr>
            <w:tcW w:w="1494" w:type="dxa"/>
            <w:tcBorders>
              <w:top w:val="single" w:sz="4" w:space="0" w:color="auto"/>
              <w:left w:val="single" w:sz="4" w:space="0" w:color="auto"/>
              <w:right w:val="single" w:sz="4" w:space="0" w:color="auto"/>
            </w:tcBorders>
            <w:shd w:val="clear" w:color="auto" w:fill="auto"/>
            <w:vAlign w:val="center"/>
          </w:tcPr>
          <w:p w:rsidR="005C337F" w:rsidRPr="005C337F" w:rsidRDefault="005C337F" w:rsidP="005C337F">
            <w:pPr>
              <w:spacing w:line="460" w:lineRule="exact"/>
              <w:jc w:val="right"/>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41,317,574.78</w:t>
            </w:r>
          </w:p>
        </w:tc>
        <w:tc>
          <w:tcPr>
            <w:tcW w:w="1602" w:type="dxa"/>
            <w:tcBorders>
              <w:top w:val="single" w:sz="4" w:space="0" w:color="auto"/>
              <w:left w:val="single" w:sz="4" w:space="0" w:color="auto"/>
              <w:right w:val="single" w:sz="4" w:space="0" w:color="auto"/>
            </w:tcBorders>
            <w:shd w:val="clear" w:color="auto" w:fill="auto"/>
            <w:vAlign w:val="center"/>
          </w:tcPr>
          <w:p w:rsidR="005C337F" w:rsidRPr="005C337F" w:rsidRDefault="005C337F" w:rsidP="005C337F">
            <w:pPr>
              <w:spacing w:line="460" w:lineRule="exact"/>
              <w:jc w:val="right"/>
              <w:rPr>
                <w:rFonts w:ascii="仿宋_GB2312" w:eastAsia="仿宋_GB2312" w:hAnsi="Arial Narrow" w:cs="Times New Roman"/>
                <w:sz w:val="18"/>
                <w:szCs w:val="18"/>
              </w:rPr>
            </w:pPr>
          </w:p>
        </w:tc>
        <w:tc>
          <w:tcPr>
            <w:tcW w:w="1706" w:type="dxa"/>
            <w:tcBorders>
              <w:top w:val="single" w:sz="4" w:space="0" w:color="auto"/>
              <w:left w:val="single" w:sz="4" w:space="0" w:color="auto"/>
              <w:right w:val="single" w:sz="4" w:space="0" w:color="auto"/>
            </w:tcBorders>
            <w:shd w:val="clear" w:color="auto" w:fill="auto"/>
            <w:vAlign w:val="center"/>
          </w:tcPr>
          <w:p w:rsidR="005C337F" w:rsidRPr="005C337F" w:rsidRDefault="005C337F" w:rsidP="005C337F">
            <w:pPr>
              <w:spacing w:line="460" w:lineRule="exact"/>
              <w:jc w:val="right"/>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fldChar w:fldCharType="begin"/>
            </w:r>
            <w:r w:rsidRPr="005C337F">
              <w:rPr>
                <w:rFonts w:ascii="仿宋_GB2312" w:eastAsia="仿宋_GB2312" w:hAnsi="Arial Narrow" w:cs="Times New Roman" w:hint="eastAsia"/>
                <w:sz w:val="18"/>
                <w:szCs w:val="18"/>
              </w:rPr>
              <w:instrText xml:space="preserve"> =SUM(ABOVE) </w:instrText>
            </w:r>
            <w:r w:rsidRPr="005C337F">
              <w:rPr>
                <w:rFonts w:ascii="仿宋_GB2312" w:eastAsia="仿宋_GB2312" w:hAnsi="Arial Narrow" w:cs="Times New Roman" w:hint="eastAsia"/>
                <w:sz w:val="18"/>
                <w:szCs w:val="18"/>
              </w:rPr>
              <w:fldChar w:fldCharType="separate"/>
            </w:r>
            <w:r w:rsidRPr="005C337F">
              <w:rPr>
                <w:rFonts w:ascii="仿宋_GB2312" w:eastAsia="仿宋_GB2312" w:hAnsi="Arial Narrow" w:cs="Times New Roman" w:hint="eastAsia"/>
                <w:noProof/>
                <w:sz w:val="18"/>
                <w:szCs w:val="18"/>
              </w:rPr>
              <w:t>423,954,624.59</w:t>
            </w:r>
            <w:r w:rsidRPr="005C337F">
              <w:rPr>
                <w:rFonts w:ascii="仿宋_GB2312" w:eastAsia="仿宋_GB2312" w:hAnsi="Arial Narrow" w:cs="Times New Roman" w:hint="eastAsia"/>
                <w:sz w:val="18"/>
                <w:szCs w:val="18"/>
              </w:rPr>
              <w:fldChar w:fldCharType="end"/>
            </w:r>
          </w:p>
        </w:tc>
      </w:tr>
    </w:tbl>
    <w:p w:rsidR="005C337F" w:rsidRPr="005C337F" w:rsidRDefault="005C337F" w:rsidP="005C337F">
      <w:pPr>
        <w:autoSpaceDE w:val="0"/>
        <w:autoSpaceDN w:val="0"/>
        <w:adjustRightInd w:val="0"/>
        <w:jc w:val="left"/>
        <w:rPr>
          <w:rFonts w:ascii="仿宋_GB2312" w:eastAsia="仿宋_GB2312" w:hAnsi="宋体" w:cs="黑体"/>
          <w:b/>
          <w:kern w:val="0"/>
          <w:szCs w:val="21"/>
        </w:rPr>
      </w:pPr>
    </w:p>
    <w:p w:rsidR="005C337F" w:rsidRPr="005C337F" w:rsidRDefault="005C337F" w:rsidP="005C337F">
      <w:pPr>
        <w:autoSpaceDE w:val="0"/>
        <w:autoSpaceDN w:val="0"/>
        <w:adjustRightInd w:val="0"/>
        <w:spacing w:line="460" w:lineRule="exact"/>
        <w:ind w:firstLineChars="200" w:firstLine="480"/>
        <w:jc w:val="left"/>
        <w:rPr>
          <w:rFonts w:ascii="仿宋_GB2312" w:eastAsia="仿宋_GB2312" w:hAnsi="宋体" w:cs="黑体"/>
          <w:kern w:val="0"/>
          <w:szCs w:val="21"/>
        </w:rPr>
      </w:pPr>
      <w:r w:rsidRPr="005C337F">
        <w:rPr>
          <w:rFonts w:ascii="仿宋_GB2312" w:eastAsia="仿宋_GB2312" w:hAnsi="宋体" w:cs="黑体" w:hint="eastAsia"/>
          <w:kern w:val="0"/>
          <w:sz w:val="24"/>
          <w:szCs w:val="24"/>
        </w:rPr>
        <w:t>9.一般风险准备</w:t>
      </w:r>
      <w:r w:rsidRPr="005C337F">
        <w:rPr>
          <w:rFonts w:ascii="仿宋_GB2312" w:eastAsia="仿宋_GB2312" w:hAnsi="宋体" w:cs="黑体" w:hint="eastAsia"/>
          <w:kern w:val="0"/>
          <w:szCs w:val="21"/>
        </w:rPr>
        <w:t xml:space="preserve">                                    </w:t>
      </w:r>
    </w:p>
    <w:tbl>
      <w:tblPr>
        <w:tblW w:w="8222" w:type="dxa"/>
        <w:tblInd w:w="108" w:type="dxa"/>
        <w:tblBorders>
          <w:top w:val="single" w:sz="12" w:space="0" w:color="auto"/>
          <w:bottom w:val="single" w:sz="12" w:space="0" w:color="auto"/>
          <w:insideH w:val="dotted" w:sz="4" w:space="0" w:color="auto"/>
          <w:insideV w:val="dotted" w:sz="4" w:space="0" w:color="auto"/>
        </w:tblBorders>
        <w:tblLook w:val="0000" w:firstRow="0" w:lastRow="0" w:firstColumn="0" w:lastColumn="0" w:noHBand="0" w:noVBand="0"/>
      </w:tblPr>
      <w:tblGrid>
        <w:gridCol w:w="4842"/>
        <w:gridCol w:w="3380"/>
      </w:tblGrid>
      <w:tr w:rsidR="005C337F" w:rsidRPr="005C337F" w:rsidTr="00D65EBD">
        <w:trPr>
          <w:trHeight w:val="340"/>
        </w:trPr>
        <w:tc>
          <w:tcPr>
            <w:tcW w:w="4842" w:type="dxa"/>
            <w:tcBorders>
              <w:left w:val="single" w:sz="4" w:space="0" w:color="auto"/>
              <w:bottom w:val="single" w:sz="4" w:space="0" w:color="auto"/>
              <w:right w:val="single" w:sz="4" w:space="0" w:color="auto"/>
            </w:tcBorders>
            <w:vAlign w:val="center"/>
          </w:tcPr>
          <w:p w:rsidR="005C337F" w:rsidRPr="005C337F" w:rsidRDefault="005C337F" w:rsidP="005C337F">
            <w:pPr>
              <w:tabs>
                <w:tab w:val="right" w:pos="7740"/>
              </w:tabs>
              <w:spacing w:line="460" w:lineRule="exact"/>
              <w:jc w:val="center"/>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项  目</w:t>
            </w:r>
          </w:p>
        </w:tc>
        <w:tc>
          <w:tcPr>
            <w:tcW w:w="3380" w:type="dxa"/>
            <w:tcBorders>
              <w:left w:val="single" w:sz="4" w:space="0" w:color="auto"/>
              <w:bottom w:val="single" w:sz="4" w:space="0" w:color="auto"/>
              <w:right w:val="single" w:sz="4" w:space="0" w:color="auto"/>
            </w:tcBorders>
            <w:vAlign w:val="center"/>
          </w:tcPr>
          <w:p w:rsidR="005C337F" w:rsidRPr="005C337F" w:rsidRDefault="005C337F" w:rsidP="005C337F">
            <w:pPr>
              <w:tabs>
                <w:tab w:val="right" w:pos="7740"/>
              </w:tabs>
              <w:spacing w:line="460" w:lineRule="exact"/>
              <w:jc w:val="center"/>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金额</w:t>
            </w:r>
          </w:p>
        </w:tc>
      </w:tr>
      <w:tr w:rsidR="005C337F" w:rsidRPr="005C337F" w:rsidTr="00D65EBD">
        <w:trPr>
          <w:trHeight w:val="340"/>
        </w:trPr>
        <w:tc>
          <w:tcPr>
            <w:tcW w:w="484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460" w:lineRule="exact"/>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期初余额</w:t>
            </w:r>
          </w:p>
        </w:tc>
        <w:tc>
          <w:tcPr>
            <w:tcW w:w="3380"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460" w:lineRule="exact"/>
              <w:jc w:val="right"/>
              <w:rPr>
                <w:rFonts w:ascii="仿宋_GB2312" w:eastAsia="仿宋_GB2312" w:hAnsi="Arial Narrow" w:cs="宋体"/>
                <w:sz w:val="18"/>
                <w:szCs w:val="18"/>
              </w:rPr>
            </w:pPr>
            <w:r w:rsidRPr="005C337F">
              <w:rPr>
                <w:rFonts w:ascii="仿宋_GB2312" w:eastAsia="仿宋_GB2312" w:hAnsi="Arial Narrow" w:cs="Times New Roman" w:hint="eastAsia"/>
                <w:sz w:val="18"/>
                <w:szCs w:val="18"/>
              </w:rPr>
              <w:t xml:space="preserve">  913,934,944.99</w:t>
            </w:r>
          </w:p>
        </w:tc>
      </w:tr>
      <w:tr w:rsidR="005C337F" w:rsidRPr="005C337F" w:rsidTr="00D65EBD">
        <w:trPr>
          <w:trHeight w:val="340"/>
        </w:trPr>
        <w:tc>
          <w:tcPr>
            <w:tcW w:w="484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460" w:lineRule="exact"/>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本期增加</w:t>
            </w:r>
          </w:p>
        </w:tc>
        <w:tc>
          <w:tcPr>
            <w:tcW w:w="3380"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460" w:lineRule="exact"/>
              <w:jc w:val="right"/>
              <w:rPr>
                <w:rFonts w:ascii="仿宋_GB2312" w:eastAsia="仿宋_GB2312" w:hAnsi="Arial Narrow" w:cs="宋体"/>
                <w:sz w:val="18"/>
                <w:szCs w:val="18"/>
              </w:rPr>
            </w:pPr>
            <w:r w:rsidRPr="005C337F">
              <w:rPr>
                <w:rFonts w:ascii="仿宋_GB2312" w:eastAsia="仿宋_GB2312" w:hAnsi="Arial Narrow" w:cs="Times New Roman" w:hint="eastAsia"/>
                <w:sz w:val="18"/>
                <w:szCs w:val="18"/>
              </w:rPr>
              <w:t xml:space="preserve">     61,809,434.50 </w:t>
            </w:r>
          </w:p>
        </w:tc>
      </w:tr>
      <w:tr w:rsidR="005C337F" w:rsidRPr="005C337F" w:rsidTr="00D65EBD">
        <w:trPr>
          <w:trHeight w:val="340"/>
        </w:trPr>
        <w:tc>
          <w:tcPr>
            <w:tcW w:w="484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460" w:lineRule="exact"/>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其中：从税后利润中从提取</w:t>
            </w:r>
          </w:p>
        </w:tc>
        <w:tc>
          <w:tcPr>
            <w:tcW w:w="3380"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460" w:lineRule="exact"/>
              <w:jc w:val="right"/>
              <w:rPr>
                <w:rFonts w:ascii="仿宋_GB2312" w:eastAsia="仿宋_GB2312" w:hAnsi="Arial Narrow" w:cs="宋体"/>
                <w:sz w:val="18"/>
                <w:szCs w:val="18"/>
              </w:rPr>
            </w:pPr>
            <w:r w:rsidRPr="005C337F">
              <w:rPr>
                <w:rFonts w:ascii="仿宋_GB2312" w:eastAsia="仿宋_GB2312" w:hAnsi="Arial Narrow" w:cs="Times New Roman" w:hint="eastAsia"/>
                <w:sz w:val="18"/>
                <w:szCs w:val="18"/>
              </w:rPr>
              <w:t xml:space="preserve">     61,011,334.50 </w:t>
            </w:r>
          </w:p>
        </w:tc>
      </w:tr>
      <w:tr w:rsidR="005C337F" w:rsidRPr="005C337F" w:rsidTr="00D65EBD">
        <w:trPr>
          <w:trHeight w:val="340"/>
        </w:trPr>
        <w:tc>
          <w:tcPr>
            <w:tcW w:w="484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460" w:lineRule="exact"/>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 xml:space="preserve">        小企业贷款风险补偿资金转入</w:t>
            </w:r>
          </w:p>
        </w:tc>
        <w:tc>
          <w:tcPr>
            <w:tcW w:w="3380"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460" w:lineRule="exact"/>
              <w:jc w:val="right"/>
              <w:rPr>
                <w:rFonts w:ascii="仿宋_GB2312" w:eastAsia="仿宋_GB2312" w:hAnsi="Arial Narrow" w:cs="宋体"/>
                <w:sz w:val="18"/>
                <w:szCs w:val="18"/>
              </w:rPr>
            </w:pPr>
            <w:r w:rsidRPr="005C337F">
              <w:rPr>
                <w:rFonts w:ascii="仿宋_GB2312" w:eastAsia="仿宋_GB2312" w:hAnsi="Arial Narrow" w:cs="Times New Roman" w:hint="eastAsia"/>
                <w:sz w:val="18"/>
                <w:szCs w:val="18"/>
              </w:rPr>
              <w:t xml:space="preserve">         567,800.00 </w:t>
            </w:r>
          </w:p>
        </w:tc>
      </w:tr>
      <w:tr w:rsidR="005C337F" w:rsidRPr="005C337F" w:rsidTr="00D65EBD">
        <w:trPr>
          <w:trHeight w:val="340"/>
        </w:trPr>
        <w:tc>
          <w:tcPr>
            <w:tcW w:w="484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460" w:lineRule="exact"/>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 xml:space="preserve">        农业风险补偿资金转入</w:t>
            </w:r>
          </w:p>
        </w:tc>
        <w:tc>
          <w:tcPr>
            <w:tcW w:w="3380"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460" w:lineRule="exact"/>
              <w:jc w:val="right"/>
              <w:rPr>
                <w:rFonts w:ascii="仿宋_GB2312" w:eastAsia="仿宋_GB2312" w:hAnsi="Arial Narrow" w:cs="宋体"/>
                <w:sz w:val="18"/>
                <w:szCs w:val="18"/>
              </w:rPr>
            </w:pPr>
            <w:r w:rsidRPr="005C337F">
              <w:rPr>
                <w:rFonts w:ascii="仿宋_GB2312" w:eastAsia="仿宋_GB2312" w:hAnsi="Arial Narrow" w:cs="Times New Roman" w:hint="eastAsia"/>
                <w:sz w:val="18"/>
                <w:szCs w:val="18"/>
              </w:rPr>
              <w:t xml:space="preserve">         230,300.00 </w:t>
            </w:r>
          </w:p>
        </w:tc>
      </w:tr>
      <w:tr w:rsidR="005C337F" w:rsidRPr="005C337F" w:rsidTr="00D65EBD">
        <w:trPr>
          <w:trHeight w:val="340"/>
        </w:trPr>
        <w:tc>
          <w:tcPr>
            <w:tcW w:w="4842" w:type="dxa"/>
            <w:tcBorders>
              <w:top w:val="single" w:sz="4" w:space="0" w:color="auto"/>
              <w:left w:val="single" w:sz="4" w:space="0" w:color="auto"/>
              <w:right w:val="single" w:sz="4" w:space="0" w:color="auto"/>
            </w:tcBorders>
            <w:vAlign w:val="center"/>
          </w:tcPr>
          <w:p w:rsidR="005C337F" w:rsidRPr="005C337F" w:rsidRDefault="005C337F" w:rsidP="005C337F">
            <w:pPr>
              <w:spacing w:line="460" w:lineRule="exact"/>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期末余额</w:t>
            </w:r>
          </w:p>
        </w:tc>
        <w:tc>
          <w:tcPr>
            <w:tcW w:w="3380" w:type="dxa"/>
            <w:tcBorders>
              <w:top w:val="single" w:sz="4" w:space="0" w:color="auto"/>
              <w:left w:val="single" w:sz="4" w:space="0" w:color="auto"/>
              <w:right w:val="single" w:sz="4" w:space="0" w:color="auto"/>
            </w:tcBorders>
            <w:vAlign w:val="center"/>
          </w:tcPr>
          <w:p w:rsidR="005C337F" w:rsidRPr="005C337F" w:rsidRDefault="005C337F" w:rsidP="005C337F">
            <w:pPr>
              <w:spacing w:line="460" w:lineRule="exact"/>
              <w:jc w:val="right"/>
              <w:rPr>
                <w:rFonts w:ascii="仿宋_GB2312" w:eastAsia="仿宋_GB2312" w:hAnsi="Arial Narrow" w:cs="宋体"/>
                <w:sz w:val="18"/>
                <w:szCs w:val="18"/>
              </w:rPr>
            </w:pPr>
            <w:r w:rsidRPr="005C337F">
              <w:rPr>
                <w:rFonts w:ascii="仿宋_GB2312" w:eastAsia="仿宋_GB2312" w:hAnsi="Arial Narrow" w:cs="Times New Roman" w:hint="eastAsia"/>
                <w:sz w:val="18"/>
                <w:szCs w:val="18"/>
              </w:rPr>
              <w:t xml:space="preserve">  975,744,379.49  </w:t>
            </w:r>
          </w:p>
        </w:tc>
      </w:tr>
    </w:tbl>
    <w:p w:rsidR="005C337F" w:rsidRPr="005C337F" w:rsidRDefault="005C337F" w:rsidP="005C337F">
      <w:pPr>
        <w:autoSpaceDE w:val="0"/>
        <w:autoSpaceDN w:val="0"/>
        <w:adjustRightInd w:val="0"/>
        <w:jc w:val="left"/>
        <w:rPr>
          <w:rFonts w:ascii="仿宋_GB2312" w:eastAsia="仿宋_GB2312" w:hAnsi="宋体" w:cs="黑体"/>
          <w:kern w:val="0"/>
          <w:szCs w:val="21"/>
        </w:rPr>
      </w:pPr>
    </w:p>
    <w:p w:rsidR="005C337F" w:rsidRPr="005C337F" w:rsidRDefault="005C337F" w:rsidP="005C337F">
      <w:pPr>
        <w:autoSpaceDE w:val="0"/>
        <w:autoSpaceDN w:val="0"/>
        <w:adjustRightInd w:val="0"/>
        <w:jc w:val="left"/>
        <w:rPr>
          <w:rFonts w:ascii="Times New Roman" w:eastAsia="宋体" w:hAnsi="Times New Roman" w:cs="Times New Roman"/>
          <w:szCs w:val="24"/>
        </w:rPr>
      </w:pPr>
    </w:p>
    <w:p w:rsidR="005C337F" w:rsidRPr="005C337F" w:rsidRDefault="005C337F" w:rsidP="005C337F">
      <w:pPr>
        <w:widowControl/>
        <w:spacing w:line="440" w:lineRule="exact"/>
        <w:ind w:firstLineChars="200" w:firstLine="560"/>
        <w:jc w:val="left"/>
        <w:rPr>
          <w:rFonts w:ascii="黑体" w:eastAsia="黑体" w:hAnsi="Times New Roman" w:cs="Times New Roman"/>
          <w:sz w:val="28"/>
          <w:szCs w:val="28"/>
        </w:rPr>
      </w:pPr>
      <w:r w:rsidRPr="005C337F">
        <w:rPr>
          <w:rFonts w:ascii="黑体" w:eastAsia="黑体" w:hAnsi="Times New Roman" w:cs="Times New Roman" w:hint="eastAsia"/>
          <w:sz w:val="28"/>
          <w:szCs w:val="28"/>
        </w:rPr>
        <w:t>三、财务情况说明书</w:t>
      </w:r>
      <w:bookmarkStart w:id="2" w:name="_Toc193883038"/>
    </w:p>
    <w:p w:rsidR="005C337F" w:rsidRPr="005C337F" w:rsidRDefault="005C337F" w:rsidP="005C337F">
      <w:pPr>
        <w:autoSpaceDE w:val="0"/>
        <w:autoSpaceDN w:val="0"/>
        <w:adjustRightInd w:val="0"/>
        <w:spacing w:line="440" w:lineRule="exact"/>
        <w:ind w:firstLineChars="200" w:firstLine="560"/>
        <w:jc w:val="left"/>
        <w:rPr>
          <w:rFonts w:ascii="黑体" w:eastAsia="黑体" w:hAnsi="宋体" w:cs="Times New Roman"/>
          <w:sz w:val="28"/>
          <w:szCs w:val="28"/>
        </w:rPr>
      </w:pPr>
      <w:r w:rsidRPr="005C337F">
        <w:rPr>
          <w:rFonts w:ascii="黑体" w:eastAsia="黑体" w:hAnsi="宋体" w:cs="Times New Roman" w:hint="eastAsia"/>
          <w:sz w:val="28"/>
          <w:szCs w:val="28"/>
        </w:rPr>
        <w:t>(一)基本经营情况</w:t>
      </w:r>
      <w:bookmarkEnd w:id="2"/>
    </w:p>
    <w:p w:rsidR="005C337F" w:rsidRPr="005C337F" w:rsidRDefault="005C337F" w:rsidP="005C337F">
      <w:pPr>
        <w:autoSpaceDE w:val="0"/>
        <w:autoSpaceDN w:val="0"/>
        <w:adjustRightInd w:val="0"/>
        <w:spacing w:line="440" w:lineRule="exact"/>
        <w:ind w:firstLineChars="200" w:firstLine="480"/>
        <w:jc w:val="left"/>
        <w:rPr>
          <w:rFonts w:ascii="仿宋_GB2312" w:eastAsia="仿宋_GB2312" w:hAnsi="宋体" w:cs="Times New Roman"/>
          <w:bCs/>
          <w:sz w:val="24"/>
          <w:szCs w:val="24"/>
        </w:rPr>
      </w:pPr>
      <w:r w:rsidRPr="005C337F">
        <w:rPr>
          <w:rFonts w:ascii="仿宋_GB2312" w:eastAsia="仿宋_GB2312" w:hAnsi="宋体" w:cs="Times New Roman" w:hint="eastAsia"/>
          <w:sz w:val="24"/>
          <w:szCs w:val="24"/>
        </w:rPr>
        <w:t>报告期内，本行实现了规模、效益、质量同步增长。截止报告期末，本行全行资产总额为400.97亿元，比上年末增加51.63亿元，增幅为14.78%；负债总额为365.29亿元，比上年末增加50.04亿元，增幅为15.87%；所有者权益总额为35.68亿元，比上年末增加1.58亿元，增幅为4.65%；利润总额4.29亿元，经大华会计师事务所浙江万邦分所年报审计，对我行2017年度利润总额进行调增，调增后利润总额为5.06亿元；</w:t>
      </w:r>
      <w:r w:rsidRPr="005C337F">
        <w:rPr>
          <w:rFonts w:ascii="仿宋_GB2312" w:eastAsia="仿宋_GB2312" w:hAnsi="宋体" w:cs="Times New Roman" w:hint="eastAsia"/>
          <w:bCs/>
          <w:sz w:val="24"/>
          <w:szCs w:val="24"/>
        </w:rPr>
        <w:t>不良贷款余额</w:t>
      </w:r>
      <w:r w:rsidRPr="005C337F">
        <w:rPr>
          <w:rFonts w:ascii="仿宋_GB2312" w:eastAsia="仿宋_GB2312" w:hAnsi="宋体" w:cs="Times New Roman" w:hint="eastAsia"/>
          <w:bCs/>
          <w:sz w:val="24"/>
          <w:szCs w:val="24"/>
        </w:rPr>
        <w:lastRenderedPageBreak/>
        <w:t>4.43亿元，较上年末减少0.45亿元，降幅9.18%，五级不良率为1.94%，较上年末下降0.41个百分点。</w:t>
      </w:r>
    </w:p>
    <w:p w:rsidR="005C337F" w:rsidRPr="005C337F" w:rsidRDefault="005C337F" w:rsidP="005C337F">
      <w:pPr>
        <w:autoSpaceDE w:val="0"/>
        <w:autoSpaceDN w:val="0"/>
        <w:adjustRightInd w:val="0"/>
        <w:spacing w:line="440" w:lineRule="exact"/>
        <w:ind w:firstLineChars="200" w:firstLine="560"/>
        <w:jc w:val="left"/>
        <w:rPr>
          <w:rFonts w:ascii="黑体" w:eastAsia="黑体" w:hAnsi="宋体" w:cs="Times New Roman"/>
          <w:spacing w:val="20"/>
          <w:sz w:val="28"/>
          <w:szCs w:val="28"/>
        </w:rPr>
      </w:pPr>
      <w:r w:rsidRPr="005C337F">
        <w:rPr>
          <w:rFonts w:ascii="黑体" w:eastAsia="黑体" w:hAnsi="宋体" w:cs="Times New Roman" w:hint="eastAsia"/>
          <w:sz w:val="28"/>
          <w:szCs w:val="28"/>
        </w:rPr>
        <w:t>(二)利润实现和分配情况</w:t>
      </w:r>
    </w:p>
    <w:p w:rsidR="005C337F" w:rsidRPr="005C337F" w:rsidRDefault="005C337F" w:rsidP="005C337F">
      <w:pPr>
        <w:snapToGrid w:val="0"/>
        <w:spacing w:line="440" w:lineRule="exact"/>
        <w:ind w:firstLineChars="200"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1.2016年度利润分配情况</w:t>
      </w:r>
    </w:p>
    <w:p w:rsidR="005C337F" w:rsidRPr="005C337F" w:rsidRDefault="005C337F" w:rsidP="005C337F">
      <w:pPr>
        <w:snapToGrid w:val="0"/>
        <w:spacing w:line="440" w:lineRule="exact"/>
        <w:ind w:firstLineChars="200"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根据2017年3月10日富阳农商银行第一次股东大会通过的《富阳农商银行2016年度利润分配方案》，2016年度实现的净利润413,175,747.79元，按净利润的10%提取法定盈余公积41,317,574.78元，提取一般风险准备61,011,334.50元，分配现金股利111,264,726.72元。</w:t>
      </w:r>
    </w:p>
    <w:p w:rsidR="005C337F" w:rsidRPr="005C337F" w:rsidRDefault="005C337F" w:rsidP="005C337F">
      <w:pPr>
        <w:spacing w:line="440" w:lineRule="exact"/>
        <w:ind w:firstLineChars="200"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2.2017年度利润分配预案</w:t>
      </w:r>
    </w:p>
    <w:p w:rsidR="005C337F" w:rsidRPr="005C337F" w:rsidRDefault="005C337F" w:rsidP="005C337F">
      <w:pPr>
        <w:spacing w:line="500" w:lineRule="exact"/>
        <w:ind w:firstLineChars="200"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根据浙江大华会计师事务所有限公司所出具的无保留意见审计报告，本行2017年度经审计的会计报表税后利润为38629万元。2017年度利润分配预案为：</w:t>
      </w:r>
    </w:p>
    <w:p w:rsidR="005C337F" w:rsidRPr="005C337F" w:rsidRDefault="005C337F" w:rsidP="005C337F">
      <w:pPr>
        <w:spacing w:line="500" w:lineRule="exact"/>
        <w:ind w:firstLineChars="200" w:firstLine="480"/>
        <w:rPr>
          <w:rFonts w:ascii="仿宋_GB2312" w:eastAsia="仿宋_GB2312" w:hAnsi="宋体" w:cs="Times New Roman"/>
          <w:spacing w:val="-10"/>
          <w:sz w:val="24"/>
          <w:szCs w:val="24"/>
        </w:rPr>
      </w:pPr>
      <w:r w:rsidRPr="005C337F">
        <w:rPr>
          <w:rFonts w:ascii="仿宋_GB2312" w:eastAsia="仿宋_GB2312" w:hAnsi="宋体" w:cs="Times New Roman" w:hint="eastAsia"/>
          <w:sz w:val="24"/>
          <w:szCs w:val="24"/>
        </w:rPr>
        <w:t>（1）</w:t>
      </w:r>
      <w:r w:rsidRPr="005C337F">
        <w:rPr>
          <w:rFonts w:ascii="仿宋_GB2312" w:eastAsia="仿宋_GB2312" w:hAnsi="宋体" w:cs="Times New Roman" w:hint="eastAsia"/>
          <w:spacing w:val="-10"/>
          <w:sz w:val="24"/>
          <w:szCs w:val="24"/>
        </w:rPr>
        <w:t>提取法定盈余公积金。按当年税后利润的10%提取，金额为38,628,981.42元。</w:t>
      </w:r>
    </w:p>
    <w:p w:rsidR="005C337F" w:rsidRPr="005C337F" w:rsidRDefault="005C337F" w:rsidP="005C337F">
      <w:pPr>
        <w:spacing w:line="500" w:lineRule="exact"/>
        <w:ind w:firstLineChars="200" w:firstLine="464"/>
        <w:rPr>
          <w:rFonts w:ascii="仿宋_GB2312" w:eastAsia="仿宋_GB2312" w:hAnsi="宋体" w:cs="Times New Roman"/>
          <w:spacing w:val="-4"/>
          <w:sz w:val="24"/>
          <w:szCs w:val="24"/>
        </w:rPr>
      </w:pPr>
      <w:r w:rsidRPr="005C337F">
        <w:rPr>
          <w:rFonts w:ascii="仿宋_GB2312" w:eastAsia="仿宋_GB2312" w:hAnsi="宋体" w:cs="Times New Roman" w:hint="eastAsia"/>
          <w:spacing w:val="-4"/>
          <w:sz w:val="24"/>
          <w:szCs w:val="24"/>
        </w:rPr>
        <w:t>（2）提取一般风险准备。按风险资产余额的2‰提取，金额为 67,516,856.00 元，占当年税后利润的17.48%。</w:t>
      </w:r>
    </w:p>
    <w:p w:rsidR="005C337F" w:rsidRPr="005C337F" w:rsidRDefault="005C337F" w:rsidP="005C337F">
      <w:pPr>
        <w:spacing w:line="500" w:lineRule="exact"/>
        <w:ind w:firstLineChars="200" w:firstLine="480"/>
        <w:rPr>
          <w:rFonts w:ascii="仿宋_GB2312" w:eastAsia="仿宋_GB2312" w:hAnsi="宋体" w:cs="Times New Roman"/>
          <w:spacing w:val="-4"/>
          <w:sz w:val="24"/>
          <w:szCs w:val="24"/>
        </w:rPr>
      </w:pPr>
      <w:r w:rsidRPr="005C337F">
        <w:rPr>
          <w:rFonts w:ascii="仿宋_GB2312" w:eastAsia="仿宋_GB2312" w:hAnsi="宋体" w:cs="Times New Roman" w:hint="eastAsia"/>
          <w:sz w:val="24"/>
          <w:szCs w:val="24"/>
        </w:rPr>
        <w:t>（3）</w:t>
      </w:r>
      <w:r w:rsidRPr="005C337F">
        <w:rPr>
          <w:rFonts w:ascii="仿宋_GB2312" w:eastAsia="仿宋_GB2312" w:hAnsi="宋体" w:cs="Times New Roman" w:hint="eastAsia"/>
          <w:spacing w:val="-4"/>
          <w:sz w:val="24"/>
          <w:szCs w:val="24"/>
        </w:rPr>
        <w:t>向投资者分配利润。按股本金的10%分配现金股利，金额为  79,474,804.80 元，按股本金的4%转增股本形式分配股利，金额为  31,789,921.92 元，占当年税后利润的28.80%。</w:t>
      </w:r>
    </w:p>
    <w:p w:rsidR="005C337F" w:rsidRPr="005C337F" w:rsidRDefault="005C337F" w:rsidP="005C337F">
      <w:pPr>
        <w:spacing w:line="500" w:lineRule="exact"/>
        <w:ind w:firstLineChars="200"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（4）剩余的未分配利润168,879,250.08元，占当年税后利润的43.72%，留待以后年度分配。</w:t>
      </w:r>
    </w:p>
    <w:p w:rsidR="005C337F" w:rsidRPr="005C337F" w:rsidRDefault="005C337F" w:rsidP="005C337F">
      <w:pPr>
        <w:spacing w:line="500" w:lineRule="exact"/>
        <w:rPr>
          <w:rFonts w:ascii="黑体" w:eastAsia="黑体" w:hAnsi="宋体" w:cs="Times New Roman"/>
          <w:sz w:val="28"/>
          <w:szCs w:val="28"/>
        </w:rPr>
      </w:pPr>
      <w:r w:rsidRPr="005C337F">
        <w:rPr>
          <w:rFonts w:ascii="黑体" w:eastAsia="黑体" w:hAnsi="宋体" w:cs="Times New Roman" w:hint="eastAsia"/>
          <w:sz w:val="28"/>
          <w:szCs w:val="28"/>
        </w:rPr>
        <w:t xml:space="preserve">     (三)其他重要事项</w:t>
      </w:r>
    </w:p>
    <w:p w:rsidR="005C337F" w:rsidRPr="005C337F" w:rsidRDefault="005C337F" w:rsidP="005C337F">
      <w:pPr>
        <w:spacing w:line="500" w:lineRule="exact"/>
        <w:ind w:firstLineChars="200"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1.</w:t>
      </w:r>
      <w:r w:rsidRPr="005C337F">
        <w:rPr>
          <w:rFonts w:ascii="仿宋_GB2312" w:eastAsia="仿宋_GB2312" w:hAnsi="宋体" w:cs="黑体" w:hint="eastAsia"/>
          <w:kern w:val="0"/>
          <w:sz w:val="24"/>
          <w:szCs w:val="24"/>
        </w:rPr>
        <w:t>本行在资产负债表日没有需要披露的其他重要事项。</w:t>
      </w:r>
    </w:p>
    <w:p w:rsidR="005C337F" w:rsidRPr="005C337F" w:rsidRDefault="005C337F" w:rsidP="005C337F">
      <w:pPr>
        <w:autoSpaceDE w:val="0"/>
        <w:autoSpaceDN w:val="0"/>
        <w:adjustRightInd w:val="0"/>
        <w:spacing w:line="500" w:lineRule="exact"/>
        <w:ind w:firstLineChars="200" w:firstLine="480"/>
        <w:jc w:val="left"/>
        <w:rPr>
          <w:rFonts w:ascii="仿宋_GB2312" w:eastAsia="仿宋_GB2312" w:hAnsi="宋体" w:cs="黑体"/>
          <w:kern w:val="0"/>
          <w:sz w:val="24"/>
          <w:szCs w:val="24"/>
        </w:rPr>
      </w:pPr>
      <w:r w:rsidRPr="005C337F">
        <w:rPr>
          <w:rFonts w:ascii="仿宋_GB2312" w:eastAsia="仿宋_GB2312" w:hAnsi="宋体" w:cs="Times New Roman" w:hint="eastAsia"/>
          <w:sz w:val="24"/>
          <w:szCs w:val="24"/>
        </w:rPr>
        <w:t>2.</w:t>
      </w:r>
      <w:r w:rsidRPr="005C337F">
        <w:rPr>
          <w:rFonts w:ascii="仿宋_GB2312" w:eastAsia="仿宋_GB2312" w:hAnsi="宋体" w:cs="黑体" w:hint="eastAsia"/>
          <w:kern w:val="0"/>
          <w:sz w:val="24"/>
          <w:szCs w:val="24"/>
        </w:rPr>
        <w:t>期末按公允价值计量的可供出售金融资产</w:t>
      </w:r>
    </w:p>
    <w:tbl>
      <w:tblPr>
        <w:tblW w:w="5000" w:type="pct"/>
        <w:tblBorders>
          <w:top w:val="single" w:sz="12" w:space="0" w:color="auto"/>
          <w:bottom w:val="single" w:sz="12" w:space="0" w:color="auto"/>
          <w:insideH w:val="dotted" w:sz="4" w:space="0" w:color="auto"/>
          <w:insideV w:val="dotted" w:sz="4" w:space="0" w:color="auto"/>
        </w:tblBorders>
        <w:tblLook w:val="0000" w:firstRow="0" w:lastRow="0" w:firstColumn="0" w:lastColumn="0" w:noHBand="0" w:noVBand="0"/>
      </w:tblPr>
      <w:tblGrid>
        <w:gridCol w:w="2280"/>
        <w:gridCol w:w="1751"/>
        <w:gridCol w:w="1752"/>
        <w:gridCol w:w="1752"/>
        <w:gridCol w:w="1752"/>
      </w:tblGrid>
      <w:tr w:rsidR="005C337F" w:rsidRPr="005C337F" w:rsidTr="00D65EBD">
        <w:trPr>
          <w:trHeight w:val="340"/>
          <w:tblHeader/>
        </w:trPr>
        <w:tc>
          <w:tcPr>
            <w:tcW w:w="1228" w:type="pct"/>
            <w:tcBorders>
              <w:left w:val="single" w:sz="4" w:space="0" w:color="auto"/>
              <w:bottom w:val="single" w:sz="4" w:space="0" w:color="auto"/>
              <w:right w:val="single" w:sz="4" w:space="0" w:color="auto"/>
            </w:tcBorders>
            <w:shd w:val="clear" w:color="auto" w:fill="auto"/>
            <w:vAlign w:val="center"/>
          </w:tcPr>
          <w:p w:rsidR="005C337F" w:rsidRPr="005C337F" w:rsidRDefault="005C337F" w:rsidP="005C337F">
            <w:pPr>
              <w:tabs>
                <w:tab w:val="left" w:pos="196"/>
                <w:tab w:val="left" w:pos="426"/>
              </w:tabs>
              <w:snapToGrid w:val="0"/>
              <w:spacing w:line="460" w:lineRule="exact"/>
              <w:jc w:val="center"/>
              <w:rPr>
                <w:rFonts w:ascii="仿宋_GB2312" w:eastAsia="仿宋_GB2312" w:hAnsi="宋体" w:cs="Times New Roman"/>
                <w:kern w:val="0"/>
                <w:sz w:val="18"/>
                <w:szCs w:val="18"/>
              </w:rPr>
            </w:pPr>
            <w:r w:rsidRPr="005C337F">
              <w:rPr>
                <w:rFonts w:ascii="仿宋_GB2312" w:eastAsia="仿宋_GB2312" w:hAnsi="宋体" w:cs="Times New Roman" w:hint="eastAsia"/>
                <w:kern w:val="0"/>
                <w:sz w:val="18"/>
                <w:szCs w:val="18"/>
              </w:rPr>
              <w:t>分类</w:t>
            </w:r>
          </w:p>
        </w:tc>
        <w:tc>
          <w:tcPr>
            <w:tcW w:w="943" w:type="pct"/>
            <w:tcBorders>
              <w:left w:val="single" w:sz="4" w:space="0" w:color="auto"/>
              <w:bottom w:val="single" w:sz="4" w:space="0" w:color="auto"/>
              <w:right w:val="single" w:sz="4" w:space="0" w:color="auto"/>
            </w:tcBorders>
            <w:shd w:val="clear" w:color="auto" w:fill="auto"/>
            <w:vAlign w:val="center"/>
          </w:tcPr>
          <w:p w:rsidR="005C337F" w:rsidRPr="005C337F" w:rsidRDefault="005C337F" w:rsidP="005C337F">
            <w:pPr>
              <w:snapToGrid w:val="0"/>
              <w:spacing w:line="460" w:lineRule="exact"/>
              <w:ind w:rightChars="-50" w:right="-105"/>
              <w:jc w:val="center"/>
              <w:textAlignment w:val="baseline"/>
              <w:rPr>
                <w:rFonts w:ascii="仿宋_GB2312" w:eastAsia="仿宋_GB2312" w:hAnsi="Arial Narrow" w:cs="Times New Roman"/>
                <w:sz w:val="18"/>
                <w:szCs w:val="18"/>
              </w:rPr>
            </w:pPr>
            <w:r w:rsidRPr="005C337F">
              <w:rPr>
                <w:rFonts w:ascii="仿宋_GB2312" w:eastAsia="仿宋_GB2312" w:hAnsi="宋体" w:cs="Times New Roman" w:hint="eastAsia"/>
                <w:sz w:val="18"/>
                <w:szCs w:val="18"/>
              </w:rPr>
              <w:t>可供出售权益工具</w:t>
            </w:r>
          </w:p>
        </w:tc>
        <w:tc>
          <w:tcPr>
            <w:tcW w:w="943" w:type="pct"/>
            <w:tcBorders>
              <w:left w:val="single" w:sz="4" w:space="0" w:color="auto"/>
              <w:bottom w:val="single" w:sz="4" w:space="0" w:color="auto"/>
              <w:right w:val="single" w:sz="4" w:space="0" w:color="auto"/>
            </w:tcBorders>
            <w:shd w:val="clear" w:color="auto" w:fill="auto"/>
            <w:vAlign w:val="center"/>
          </w:tcPr>
          <w:p w:rsidR="005C337F" w:rsidRPr="005C337F" w:rsidRDefault="005C337F" w:rsidP="005C337F">
            <w:pPr>
              <w:snapToGrid w:val="0"/>
              <w:spacing w:line="460" w:lineRule="exact"/>
              <w:ind w:rightChars="-50" w:right="-105"/>
              <w:jc w:val="center"/>
              <w:textAlignment w:val="baseline"/>
              <w:rPr>
                <w:rFonts w:ascii="仿宋_GB2312" w:eastAsia="仿宋_GB2312" w:hAnsi="Arial Narrow" w:cs="Times New Roman"/>
                <w:sz w:val="18"/>
                <w:szCs w:val="18"/>
              </w:rPr>
            </w:pPr>
            <w:r w:rsidRPr="005C337F">
              <w:rPr>
                <w:rFonts w:ascii="仿宋_GB2312" w:eastAsia="仿宋_GB2312" w:hAnsi="宋体" w:cs="Times New Roman" w:hint="eastAsia"/>
                <w:sz w:val="18"/>
                <w:szCs w:val="18"/>
              </w:rPr>
              <w:t>可供出售债务工具</w:t>
            </w:r>
          </w:p>
        </w:tc>
        <w:tc>
          <w:tcPr>
            <w:tcW w:w="943" w:type="pct"/>
            <w:tcBorders>
              <w:left w:val="single" w:sz="4" w:space="0" w:color="auto"/>
              <w:bottom w:val="single" w:sz="4" w:space="0" w:color="auto"/>
              <w:right w:val="single" w:sz="4" w:space="0" w:color="auto"/>
            </w:tcBorders>
            <w:vAlign w:val="center"/>
          </w:tcPr>
          <w:p w:rsidR="005C337F" w:rsidRPr="005C337F" w:rsidRDefault="005C337F" w:rsidP="005C337F">
            <w:pPr>
              <w:snapToGrid w:val="0"/>
              <w:spacing w:line="460" w:lineRule="exact"/>
              <w:jc w:val="center"/>
              <w:textAlignment w:val="baseline"/>
              <w:rPr>
                <w:rFonts w:ascii="仿宋_GB2312" w:eastAsia="仿宋_GB2312" w:hAnsi="Arial Narrow" w:cs="Times New Roman"/>
                <w:sz w:val="18"/>
                <w:szCs w:val="18"/>
              </w:rPr>
            </w:pPr>
            <w:r w:rsidRPr="005C337F">
              <w:rPr>
                <w:rFonts w:ascii="仿宋_GB2312" w:eastAsia="仿宋_GB2312" w:hAnsi="宋体" w:cs="Times New Roman" w:hint="eastAsia"/>
                <w:sz w:val="18"/>
                <w:szCs w:val="18"/>
              </w:rPr>
              <w:t>其他</w:t>
            </w:r>
          </w:p>
        </w:tc>
        <w:tc>
          <w:tcPr>
            <w:tcW w:w="943" w:type="pct"/>
            <w:tcBorders>
              <w:left w:val="single" w:sz="4" w:space="0" w:color="auto"/>
              <w:bottom w:val="single" w:sz="4" w:space="0" w:color="auto"/>
              <w:right w:val="single" w:sz="4" w:space="0" w:color="auto"/>
            </w:tcBorders>
            <w:shd w:val="clear" w:color="auto" w:fill="auto"/>
            <w:vAlign w:val="center"/>
          </w:tcPr>
          <w:p w:rsidR="005C337F" w:rsidRPr="005C337F" w:rsidRDefault="005C337F" w:rsidP="005C337F">
            <w:pPr>
              <w:snapToGrid w:val="0"/>
              <w:spacing w:line="460" w:lineRule="exact"/>
              <w:jc w:val="center"/>
              <w:textAlignment w:val="baseline"/>
              <w:rPr>
                <w:rFonts w:ascii="仿宋_GB2312" w:eastAsia="仿宋_GB2312" w:hAnsi="Arial Narrow" w:cs="Times New Roman"/>
                <w:sz w:val="18"/>
                <w:szCs w:val="18"/>
              </w:rPr>
            </w:pPr>
            <w:r w:rsidRPr="005C337F">
              <w:rPr>
                <w:rFonts w:ascii="仿宋_GB2312" w:eastAsia="仿宋_GB2312" w:hAnsi="宋体" w:cs="Times New Roman" w:hint="eastAsia"/>
                <w:sz w:val="18"/>
                <w:szCs w:val="18"/>
              </w:rPr>
              <w:t>合计</w:t>
            </w:r>
          </w:p>
        </w:tc>
      </w:tr>
      <w:tr w:rsidR="005C337F" w:rsidRPr="005C337F" w:rsidTr="00D65EBD">
        <w:trPr>
          <w:trHeight w:val="340"/>
        </w:trPr>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snapToGrid w:val="0"/>
              <w:jc w:val="left"/>
              <w:textAlignment w:val="baseline"/>
              <w:rPr>
                <w:rFonts w:ascii="仿宋_GB2312" w:eastAsia="仿宋_GB2312" w:hAnsi="宋体" w:cs="Times New Roman"/>
                <w:sz w:val="18"/>
                <w:szCs w:val="18"/>
              </w:rPr>
            </w:pPr>
            <w:r w:rsidRPr="005C337F">
              <w:rPr>
                <w:rFonts w:ascii="仿宋_GB2312" w:eastAsia="仿宋_GB2312" w:hAnsi="宋体" w:cs="Times New Roman" w:hint="eastAsia"/>
                <w:sz w:val="18"/>
                <w:szCs w:val="18"/>
              </w:rPr>
              <w:t>权益工具的成本/债务工具的摊余成本</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jc w:val="right"/>
              <w:rPr>
                <w:rFonts w:ascii="仿宋_GB2312" w:eastAsia="仿宋_GB2312" w:hAnsi="Arial Narrow" w:cs="宋体"/>
                <w:sz w:val="18"/>
                <w:szCs w:val="18"/>
              </w:rPr>
            </w:pP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jc w:val="right"/>
              <w:rPr>
                <w:rFonts w:ascii="仿宋_GB2312" w:eastAsia="仿宋_GB2312" w:hAnsi="Arial Narrow" w:cs="宋体"/>
                <w:sz w:val="18"/>
                <w:szCs w:val="18"/>
              </w:rPr>
            </w:pPr>
            <w:r w:rsidRPr="005C337F">
              <w:rPr>
                <w:rFonts w:ascii="仿宋_GB2312" w:eastAsia="仿宋_GB2312" w:hAnsi="Arial Narrow" w:cs="Times New Roman" w:hint="eastAsia"/>
                <w:sz w:val="18"/>
                <w:szCs w:val="18"/>
              </w:rPr>
              <w:t>3,976,332,447.35</w:t>
            </w:r>
          </w:p>
        </w:tc>
        <w:tc>
          <w:tcPr>
            <w:tcW w:w="943"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rPr>
                <w:rFonts w:ascii="仿宋_GB2312" w:eastAsia="仿宋_GB2312" w:hAnsi="Arial Narrow" w:cs="宋体"/>
                <w:sz w:val="18"/>
                <w:szCs w:val="18"/>
              </w:rPr>
            </w:pPr>
            <w:r w:rsidRPr="005C337F">
              <w:rPr>
                <w:rFonts w:ascii="仿宋_GB2312" w:eastAsia="仿宋_GB2312" w:hAnsi="Arial Narrow" w:cs="Times New Roman" w:hint="eastAsia"/>
                <w:sz w:val="18"/>
                <w:szCs w:val="18"/>
              </w:rPr>
              <w:t>200,000,000.00</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jc w:val="right"/>
              <w:rPr>
                <w:rFonts w:ascii="仿宋_GB2312" w:eastAsia="仿宋_GB2312" w:hAnsi="Arial Narrow" w:cs="宋体"/>
                <w:sz w:val="18"/>
                <w:szCs w:val="18"/>
              </w:rPr>
            </w:pPr>
            <w:r w:rsidRPr="005C337F">
              <w:rPr>
                <w:rFonts w:ascii="仿宋_GB2312" w:eastAsia="仿宋_GB2312" w:hAnsi="Arial Narrow" w:cs="Times New Roman" w:hint="eastAsia"/>
                <w:sz w:val="18"/>
                <w:szCs w:val="18"/>
              </w:rPr>
              <w:t>4,176,332,447.35</w:t>
            </w:r>
          </w:p>
        </w:tc>
      </w:tr>
      <w:tr w:rsidR="005C337F" w:rsidRPr="005C337F" w:rsidTr="00D65EBD">
        <w:trPr>
          <w:trHeight w:val="340"/>
        </w:trPr>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snapToGrid w:val="0"/>
              <w:jc w:val="left"/>
              <w:textAlignment w:val="baseline"/>
              <w:rPr>
                <w:rFonts w:ascii="仿宋_GB2312" w:eastAsia="仿宋_GB2312" w:hAnsi="宋体" w:cs="Times New Roman"/>
                <w:sz w:val="18"/>
                <w:szCs w:val="18"/>
              </w:rPr>
            </w:pPr>
            <w:r w:rsidRPr="005C337F">
              <w:rPr>
                <w:rFonts w:ascii="仿宋_GB2312" w:eastAsia="仿宋_GB2312" w:hAnsi="宋体" w:cs="Times New Roman" w:hint="eastAsia"/>
                <w:sz w:val="18"/>
                <w:szCs w:val="18"/>
              </w:rPr>
              <w:t>累计计入其他综合收益</w:t>
            </w:r>
          </w:p>
          <w:p w:rsidR="005C337F" w:rsidRPr="005C337F" w:rsidRDefault="005C337F" w:rsidP="005C337F">
            <w:pPr>
              <w:snapToGrid w:val="0"/>
              <w:jc w:val="left"/>
              <w:textAlignment w:val="baseline"/>
              <w:rPr>
                <w:rFonts w:ascii="仿宋_GB2312" w:eastAsia="仿宋_GB2312" w:hAnsi="宋体" w:cs="Times New Roman"/>
                <w:sz w:val="18"/>
                <w:szCs w:val="18"/>
              </w:rPr>
            </w:pPr>
            <w:r w:rsidRPr="005C337F">
              <w:rPr>
                <w:rFonts w:ascii="仿宋_GB2312" w:eastAsia="仿宋_GB2312" w:hAnsi="宋体" w:cs="Times New Roman" w:hint="eastAsia"/>
                <w:sz w:val="18"/>
                <w:szCs w:val="18"/>
              </w:rPr>
              <w:t>的公允价值变动金额</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jc w:val="right"/>
              <w:rPr>
                <w:rFonts w:ascii="仿宋_GB2312" w:eastAsia="仿宋_GB2312" w:hAnsi="Arial Narrow" w:cs="宋体"/>
                <w:sz w:val="18"/>
                <w:szCs w:val="18"/>
              </w:rPr>
            </w:pP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tabs>
                <w:tab w:val="left" w:pos="196"/>
                <w:tab w:val="left" w:pos="426"/>
              </w:tabs>
              <w:snapToGrid w:val="0"/>
              <w:jc w:val="right"/>
              <w:rPr>
                <w:rFonts w:ascii="仿宋_GB2312" w:eastAsia="仿宋_GB2312" w:hAnsi="Arial Narrow" w:cs="Times New Roman"/>
                <w:kern w:val="0"/>
                <w:sz w:val="18"/>
                <w:szCs w:val="18"/>
              </w:rPr>
            </w:pPr>
            <w:r w:rsidRPr="005C337F">
              <w:rPr>
                <w:rFonts w:ascii="仿宋_GB2312" w:eastAsia="仿宋_GB2312" w:hAnsi="Arial Narrow" w:cs="Times New Roman" w:hint="eastAsia"/>
                <w:kern w:val="0"/>
                <w:sz w:val="18"/>
                <w:szCs w:val="18"/>
              </w:rPr>
              <w:t>-88,557,667.35</w:t>
            </w:r>
          </w:p>
        </w:tc>
        <w:tc>
          <w:tcPr>
            <w:tcW w:w="943"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tabs>
                <w:tab w:val="left" w:pos="196"/>
                <w:tab w:val="left" w:pos="426"/>
              </w:tabs>
              <w:snapToGrid w:val="0"/>
              <w:jc w:val="right"/>
              <w:rPr>
                <w:rFonts w:ascii="仿宋_GB2312" w:eastAsia="仿宋_GB2312" w:hAnsi="Arial Narrow" w:cs="Times New Roman"/>
                <w:kern w:val="0"/>
                <w:sz w:val="18"/>
                <w:szCs w:val="18"/>
              </w:rPr>
            </w:pP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jc w:val="right"/>
              <w:rPr>
                <w:rFonts w:ascii="仿宋_GB2312" w:eastAsia="仿宋_GB2312" w:hAnsi="Arial Narrow" w:cs="宋体"/>
                <w:sz w:val="18"/>
                <w:szCs w:val="18"/>
              </w:rPr>
            </w:pPr>
            <w:r w:rsidRPr="005C337F">
              <w:rPr>
                <w:rFonts w:ascii="仿宋_GB2312" w:eastAsia="仿宋_GB2312" w:hAnsi="Arial Narrow" w:cs="宋体" w:hint="eastAsia"/>
                <w:sz w:val="18"/>
                <w:szCs w:val="18"/>
              </w:rPr>
              <w:t>-88,557,667.35</w:t>
            </w:r>
          </w:p>
        </w:tc>
      </w:tr>
      <w:tr w:rsidR="005C337F" w:rsidRPr="005C337F" w:rsidTr="00D65EBD">
        <w:trPr>
          <w:trHeight w:val="340"/>
        </w:trPr>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tabs>
                <w:tab w:val="left" w:pos="196"/>
                <w:tab w:val="left" w:pos="426"/>
              </w:tabs>
              <w:snapToGrid w:val="0"/>
              <w:rPr>
                <w:rFonts w:ascii="仿宋_GB2312" w:eastAsia="仿宋_GB2312" w:hAnsi="宋体" w:cs="Times New Roman"/>
                <w:kern w:val="0"/>
                <w:sz w:val="18"/>
                <w:szCs w:val="18"/>
              </w:rPr>
            </w:pPr>
            <w:r w:rsidRPr="005C337F">
              <w:rPr>
                <w:rFonts w:ascii="仿宋_GB2312" w:eastAsia="仿宋_GB2312" w:hAnsi="宋体" w:cs="Times New Roman" w:hint="eastAsia"/>
                <w:sz w:val="18"/>
                <w:szCs w:val="18"/>
              </w:rPr>
              <w:t>减：已计提减值金额</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rPr>
                <w:rFonts w:ascii="仿宋_GB2312" w:eastAsia="仿宋_GB2312" w:hAnsi="Arial Narrow" w:cs="宋体"/>
                <w:sz w:val="18"/>
                <w:szCs w:val="18"/>
              </w:rPr>
            </w:pP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tabs>
                <w:tab w:val="left" w:pos="196"/>
                <w:tab w:val="left" w:pos="426"/>
              </w:tabs>
              <w:snapToGrid w:val="0"/>
              <w:jc w:val="right"/>
              <w:rPr>
                <w:rFonts w:ascii="仿宋_GB2312" w:eastAsia="仿宋_GB2312" w:hAnsi="Arial Narrow" w:cs="Times New Roman"/>
                <w:kern w:val="0"/>
                <w:sz w:val="18"/>
                <w:szCs w:val="18"/>
              </w:rPr>
            </w:pPr>
          </w:p>
        </w:tc>
        <w:tc>
          <w:tcPr>
            <w:tcW w:w="943"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tabs>
                <w:tab w:val="left" w:pos="196"/>
                <w:tab w:val="left" w:pos="426"/>
              </w:tabs>
              <w:snapToGrid w:val="0"/>
              <w:jc w:val="right"/>
              <w:rPr>
                <w:rFonts w:ascii="仿宋_GB2312" w:eastAsia="仿宋_GB2312" w:hAnsi="Arial Narrow" w:cs="Times New Roman"/>
                <w:kern w:val="0"/>
                <w:sz w:val="18"/>
                <w:szCs w:val="18"/>
              </w:rPr>
            </w:pP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rsidR="005C337F" w:rsidRPr="005C337F" w:rsidRDefault="005C337F" w:rsidP="005C337F">
            <w:pPr>
              <w:jc w:val="right"/>
              <w:rPr>
                <w:rFonts w:ascii="仿宋_GB2312" w:eastAsia="仿宋_GB2312" w:hAnsi="Arial Narrow" w:cs="宋体"/>
                <w:sz w:val="18"/>
                <w:szCs w:val="18"/>
              </w:rPr>
            </w:pPr>
          </w:p>
        </w:tc>
      </w:tr>
      <w:tr w:rsidR="005C337F" w:rsidRPr="005C337F" w:rsidTr="00D65EBD">
        <w:trPr>
          <w:trHeight w:val="340"/>
        </w:trPr>
        <w:tc>
          <w:tcPr>
            <w:tcW w:w="1228" w:type="pct"/>
            <w:tcBorders>
              <w:top w:val="single" w:sz="4" w:space="0" w:color="auto"/>
              <w:left w:val="single" w:sz="4" w:space="0" w:color="auto"/>
              <w:right w:val="single" w:sz="4" w:space="0" w:color="auto"/>
            </w:tcBorders>
            <w:shd w:val="clear" w:color="auto" w:fill="auto"/>
            <w:vAlign w:val="center"/>
          </w:tcPr>
          <w:p w:rsidR="005C337F" w:rsidRPr="005C337F" w:rsidRDefault="005C337F" w:rsidP="005C337F">
            <w:pPr>
              <w:snapToGrid w:val="0"/>
              <w:jc w:val="left"/>
              <w:textAlignment w:val="baseline"/>
              <w:rPr>
                <w:rFonts w:ascii="仿宋_GB2312" w:eastAsia="仿宋_GB2312" w:hAnsi="宋体" w:cs="Times New Roman"/>
                <w:sz w:val="18"/>
                <w:szCs w:val="18"/>
              </w:rPr>
            </w:pPr>
            <w:r w:rsidRPr="005C337F">
              <w:rPr>
                <w:rFonts w:ascii="仿宋_GB2312" w:eastAsia="仿宋_GB2312" w:hAnsi="宋体" w:cs="Times New Roman" w:hint="eastAsia"/>
                <w:sz w:val="18"/>
                <w:szCs w:val="18"/>
              </w:rPr>
              <w:t>公允价值</w:t>
            </w:r>
          </w:p>
        </w:tc>
        <w:tc>
          <w:tcPr>
            <w:tcW w:w="943" w:type="pct"/>
            <w:tcBorders>
              <w:top w:val="single" w:sz="4" w:space="0" w:color="auto"/>
              <w:left w:val="single" w:sz="4" w:space="0" w:color="auto"/>
              <w:right w:val="single" w:sz="4" w:space="0" w:color="auto"/>
            </w:tcBorders>
            <w:shd w:val="clear" w:color="auto" w:fill="auto"/>
            <w:vAlign w:val="center"/>
          </w:tcPr>
          <w:p w:rsidR="005C337F" w:rsidRPr="005C337F" w:rsidRDefault="005C337F" w:rsidP="005C337F">
            <w:pPr>
              <w:jc w:val="right"/>
              <w:rPr>
                <w:rFonts w:ascii="仿宋_GB2312" w:eastAsia="仿宋_GB2312" w:hAnsi="Arial Narrow" w:cs="宋体"/>
                <w:sz w:val="18"/>
                <w:szCs w:val="18"/>
              </w:rPr>
            </w:pPr>
          </w:p>
        </w:tc>
        <w:tc>
          <w:tcPr>
            <w:tcW w:w="943" w:type="pct"/>
            <w:tcBorders>
              <w:top w:val="single" w:sz="4" w:space="0" w:color="auto"/>
              <w:left w:val="single" w:sz="4" w:space="0" w:color="auto"/>
              <w:right w:val="single" w:sz="4" w:space="0" w:color="auto"/>
            </w:tcBorders>
            <w:shd w:val="clear" w:color="auto" w:fill="auto"/>
            <w:vAlign w:val="center"/>
          </w:tcPr>
          <w:p w:rsidR="005C337F" w:rsidRPr="005C337F" w:rsidRDefault="005C337F" w:rsidP="005C337F">
            <w:pPr>
              <w:jc w:val="right"/>
              <w:rPr>
                <w:rFonts w:ascii="仿宋_GB2312" w:eastAsia="仿宋_GB2312" w:hAnsi="Arial Narrow" w:cs="宋体"/>
                <w:sz w:val="18"/>
                <w:szCs w:val="18"/>
              </w:rPr>
            </w:pPr>
            <w:r w:rsidRPr="005C337F">
              <w:rPr>
                <w:rFonts w:ascii="仿宋_GB2312" w:eastAsia="仿宋_GB2312" w:hAnsi="Arial Narrow" w:cs="Times New Roman" w:hint="eastAsia"/>
                <w:sz w:val="18"/>
                <w:szCs w:val="18"/>
              </w:rPr>
              <w:t>3,887,774,780.00</w:t>
            </w:r>
          </w:p>
        </w:tc>
        <w:tc>
          <w:tcPr>
            <w:tcW w:w="943" w:type="pct"/>
            <w:tcBorders>
              <w:top w:val="single" w:sz="4" w:space="0" w:color="auto"/>
              <w:left w:val="single" w:sz="4" w:space="0" w:color="auto"/>
              <w:right w:val="single" w:sz="4" w:space="0" w:color="auto"/>
            </w:tcBorders>
            <w:vAlign w:val="center"/>
          </w:tcPr>
          <w:p w:rsidR="005C337F" w:rsidRPr="005C337F" w:rsidRDefault="005C337F" w:rsidP="005C337F">
            <w:pPr>
              <w:jc w:val="right"/>
              <w:rPr>
                <w:rFonts w:ascii="仿宋_GB2312" w:eastAsia="仿宋_GB2312" w:hAnsi="Arial Narrow" w:cs="宋体"/>
                <w:sz w:val="18"/>
                <w:szCs w:val="18"/>
              </w:rPr>
            </w:pPr>
            <w:r w:rsidRPr="005C337F">
              <w:rPr>
                <w:rFonts w:ascii="仿宋_GB2312" w:eastAsia="仿宋_GB2312" w:hAnsi="Arial Narrow" w:cs="Times New Roman" w:hint="eastAsia"/>
                <w:sz w:val="18"/>
                <w:szCs w:val="18"/>
              </w:rPr>
              <w:t>200,000,000.00</w:t>
            </w:r>
          </w:p>
        </w:tc>
        <w:tc>
          <w:tcPr>
            <w:tcW w:w="943" w:type="pct"/>
            <w:tcBorders>
              <w:top w:val="single" w:sz="4" w:space="0" w:color="auto"/>
              <w:left w:val="single" w:sz="4" w:space="0" w:color="auto"/>
              <w:right w:val="single" w:sz="4" w:space="0" w:color="auto"/>
            </w:tcBorders>
            <w:shd w:val="clear" w:color="auto" w:fill="auto"/>
            <w:vAlign w:val="center"/>
          </w:tcPr>
          <w:p w:rsidR="005C337F" w:rsidRPr="005C337F" w:rsidRDefault="005C337F" w:rsidP="005C337F">
            <w:pPr>
              <w:jc w:val="right"/>
              <w:rPr>
                <w:rFonts w:ascii="仿宋_GB2312" w:eastAsia="仿宋_GB2312" w:hAnsi="Arial Narrow" w:cs="宋体"/>
                <w:sz w:val="18"/>
                <w:szCs w:val="18"/>
              </w:rPr>
            </w:pPr>
            <w:r w:rsidRPr="005C337F">
              <w:rPr>
                <w:rFonts w:ascii="仿宋_GB2312" w:eastAsia="仿宋_GB2312" w:hAnsi="Arial Narrow" w:cs="Times New Roman" w:hint="eastAsia"/>
                <w:sz w:val="18"/>
                <w:szCs w:val="18"/>
              </w:rPr>
              <w:t>4,087,774,780.00</w:t>
            </w:r>
          </w:p>
        </w:tc>
      </w:tr>
    </w:tbl>
    <w:p w:rsidR="005C337F" w:rsidRPr="005C337F" w:rsidRDefault="005C337F" w:rsidP="005C337F">
      <w:pPr>
        <w:snapToGrid w:val="0"/>
        <w:spacing w:line="540" w:lineRule="exact"/>
        <w:ind w:firstLineChars="200" w:firstLine="480"/>
        <w:rPr>
          <w:rFonts w:ascii="宋体" w:eastAsia="宋体" w:hAnsi="宋体" w:cs="Times New Roman"/>
          <w:szCs w:val="24"/>
        </w:rPr>
      </w:pPr>
      <w:r w:rsidRPr="005C337F">
        <w:rPr>
          <w:rFonts w:ascii="仿宋_GB2312" w:eastAsia="仿宋_GB2312" w:hAnsi="宋体" w:cs="Times New Roman" w:hint="eastAsia"/>
          <w:sz w:val="24"/>
          <w:szCs w:val="24"/>
        </w:rPr>
        <w:t>3.截至财务报表批准日，本行尚未完成本期所得税的汇算清缴工作，计入报表的所得税费用及应交税金数暂按账面确认，待汇算清缴后于期后再作调整</w:t>
      </w:r>
      <w:r w:rsidRPr="005C337F">
        <w:rPr>
          <w:rFonts w:ascii="宋体" w:eastAsia="宋体" w:hAnsi="宋体" w:cs="Times New Roman" w:hint="eastAsia"/>
          <w:szCs w:val="24"/>
        </w:rPr>
        <w:t>。</w:t>
      </w:r>
    </w:p>
    <w:p w:rsidR="005C337F" w:rsidRPr="005C337F" w:rsidRDefault="005C337F" w:rsidP="005C337F">
      <w:pPr>
        <w:autoSpaceDE w:val="0"/>
        <w:autoSpaceDN w:val="0"/>
        <w:adjustRightInd w:val="0"/>
        <w:spacing w:line="460" w:lineRule="exact"/>
        <w:jc w:val="center"/>
        <w:rPr>
          <w:rFonts w:ascii="黑体" w:eastAsia="黑体" w:hAnsi="Times New Roman" w:cs="Times New Roman"/>
          <w:sz w:val="32"/>
          <w:szCs w:val="32"/>
        </w:rPr>
      </w:pPr>
      <w:r w:rsidRPr="005C337F">
        <w:rPr>
          <w:rFonts w:ascii="黑体" w:eastAsia="黑体" w:hAnsi="Times New Roman" w:cs="Times New Roman" w:hint="eastAsia"/>
          <w:sz w:val="32"/>
          <w:szCs w:val="32"/>
        </w:rPr>
        <w:lastRenderedPageBreak/>
        <w:t>第四章   风险管理状况</w:t>
      </w:r>
    </w:p>
    <w:p w:rsidR="005C337F" w:rsidRPr="005C337F" w:rsidRDefault="005C337F" w:rsidP="005C337F">
      <w:pPr>
        <w:autoSpaceDE w:val="0"/>
        <w:autoSpaceDN w:val="0"/>
        <w:adjustRightInd w:val="0"/>
        <w:spacing w:line="460" w:lineRule="exact"/>
        <w:rPr>
          <w:rFonts w:ascii="宋体" w:eastAsia="宋体" w:hAnsi="宋体" w:cs="Times New Roman"/>
          <w:b/>
          <w:sz w:val="24"/>
          <w:szCs w:val="24"/>
        </w:rPr>
      </w:pPr>
      <w:r w:rsidRPr="005C337F">
        <w:rPr>
          <w:rFonts w:ascii="黑体" w:eastAsia="黑体" w:hAnsi="Times New Roman" w:cs="Times New Roman" w:hint="eastAsia"/>
          <w:b/>
          <w:sz w:val="32"/>
          <w:szCs w:val="32"/>
        </w:rPr>
        <w:t xml:space="preserve"> </w:t>
      </w:r>
      <w:r w:rsidRPr="005C337F">
        <w:rPr>
          <w:rFonts w:ascii="黑体" w:eastAsia="黑体" w:hAnsi="Times New Roman" w:cs="Times New Roman" w:hint="eastAsia"/>
          <w:b/>
          <w:sz w:val="24"/>
          <w:szCs w:val="24"/>
        </w:rPr>
        <w:t xml:space="preserve"> </w:t>
      </w:r>
      <w:r w:rsidRPr="005C337F">
        <w:rPr>
          <w:rFonts w:ascii="宋体" w:eastAsia="宋体" w:hAnsi="宋体" w:cs="Times New Roman" w:hint="eastAsia"/>
          <w:b/>
          <w:sz w:val="24"/>
          <w:szCs w:val="24"/>
        </w:rPr>
        <w:t xml:space="preserve"> </w:t>
      </w:r>
    </w:p>
    <w:p w:rsidR="005C337F" w:rsidRPr="005C337F" w:rsidRDefault="005C337F" w:rsidP="005C337F">
      <w:pPr>
        <w:autoSpaceDE w:val="0"/>
        <w:autoSpaceDN w:val="0"/>
        <w:adjustRightInd w:val="0"/>
        <w:spacing w:line="460" w:lineRule="exact"/>
        <w:rPr>
          <w:rFonts w:ascii="黑体" w:eastAsia="黑体" w:hAnsi="宋体" w:cs="Times New Roman"/>
          <w:sz w:val="28"/>
          <w:szCs w:val="28"/>
        </w:rPr>
      </w:pPr>
      <w:r w:rsidRPr="005C337F">
        <w:rPr>
          <w:rFonts w:ascii="宋体" w:eastAsia="宋体" w:hAnsi="宋体" w:cs="Times New Roman" w:hint="eastAsia"/>
          <w:b/>
          <w:sz w:val="24"/>
          <w:szCs w:val="24"/>
        </w:rPr>
        <w:t xml:space="preserve">     </w:t>
      </w:r>
      <w:r w:rsidRPr="005C337F">
        <w:rPr>
          <w:rFonts w:ascii="黑体" w:eastAsia="黑体" w:hAnsi="宋体" w:cs="Times New Roman" w:hint="eastAsia"/>
          <w:sz w:val="28"/>
          <w:szCs w:val="28"/>
        </w:rPr>
        <w:t>一、风险管理概述</w:t>
      </w:r>
    </w:p>
    <w:p w:rsidR="005C337F" w:rsidRPr="005C337F" w:rsidRDefault="005C337F" w:rsidP="005C337F">
      <w:pPr>
        <w:autoSpaceDE w:val="0"/>
        <w:autoSpaceDN w:val="0"/>
        <w:adjustRightInd w:val="0"/>
        <w:spacing w:line="460" w:lineRule="exact"/>
        <w:ind w:firstLineChars="200"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本行从事的银行等金融业务具有各种类型的风险，业务经营中主要面临信用风险、流动性风险、市场风险、操作风险和声誉风险等。风险管理的目标是在风险和收益之间取得适当的平衡，确保在合理的风险水平下安全、稳健经营。</w:t>
      </w:r>
    </w:p>
    <w:p w:rsidR="005C337F" w:rsidRPr="005C337F" w:rsidRDefault="005C337F" w:rsidP="005C337F">
      <w:pPr>
        <w:autoSpaceDE w:val="0"/>
        <w:autoSpaceDN w:val="0"/>
        <w:adjustRightInd w:val="0"/>
        <w:spacing w:line="460" w:lineRule="exact"/>
        <w:ind w:firstLineChars="200"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报告期内，本行根据银监会全面风险管理的总体要求，以精细管理为核心，以机制建设为抓手，以工具运运为依托，以科技创新为动力，坚持统筹设计、制度先行、风控同步跟进，树立风险管理理念，持续强化信用风险、操作风险、流动性风险、市场风险、声誉风险等全面风险管理力度，促进全行合规、稳健、可持续发展。</w:t>
      </w:r>
    </w:p>
    <w:p w:rsidR="005C337F" w:rsidRPr="005C337F" w:rsidRDefault="005C337F" w:rsidP="005C337F">
      <w:pPr>
        <w:autoSpaceDE w:val="0"/>
        <w:autoSpaceDN w:val="0"/>
        <w:adjustRightInd w:val="0"/>
        <w:spacing w:line="460" w:lineRule="exact"/>
        <w:ind w:firstLineChars="200" w:firstLine="560"/>
        <w:rPr>
          <w:rFonts w:ascii="黑体" w:eastAsia="黑体" w:hAnsi="宋体" w:cs="Times New Roman"/>
          <w:sz w:val="28"/>
          <w:szCs w:val="28"/>
        </w:rPr>
      </w:pPr>
      <w:r w:rsidRPr="005C337F">
        <w:rPr>
          <w:rFonts w:ascii="黑体" w:eastAsia="黑体" w:hAnsi="宋体" w:cs="Times New Roman" w:hint="eastAsia"/>
          <w:sz w:val="28"/>
          <w:szCs w:val="28"/>
        </w:rPr>
        <w:t>二、信用风险</w:t>
      </w:r>
    </w:p>
    <w:p w:rsidR="005C337F" w:rsidRPr="005C337F" w:rsidRDefault="005C337F" w:rsidP="005C337F">
      <w:pPr>
        <w:autoSpaceDE w:val="0"/>
        <w:autoSpaceDN w:val="0"/>
        <w:adjustRightInd w:val="0"/>
        <w:spacing w:line="460" w:lineRule="exact"/>
        <w:ind w:firstLineChars="200"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信用风险是指借款人或交易对手未能履行到期合同约定的义务而导致本行承受的财务损失的风险。信用风险主要存在于对公业务、对私业务和资金业务（包括债权性投资）之中。</w:t>
      </w:r>
    </w:p>
    <w:p w:rsidR="005C337F" w:rsidRPr="005C337F" w:rsidRDefault="005C337F" w:rsidP="005C337F">
      <w:pPr>
        <w:snapToGrid w:val="0"/>
        <w:spacing w:line="460" w:lineRule="exact"/>
        <w:ind w:firstLineChars="200" w:firstLine="480"/>
        <w:rPr>
          <w:rFonts w:ascii="仿宋_GB2312" w:eastAsia="仿宋_GB2312" w:hAnsi="Times New Roman" w:cs="Times New Roman"/>
          <w:sz w:val="24"/>
          <w:szCs w:val="24"/>
        </w:rPr>
      </w:pPr>
      <w:r w:rsidRPr="005C337F">
        <w:rPr>
          <w:rFonts w:ascii="仿宋_GB2312" w:eastAsia="仿宋_GB2312" w:hAnsi="Times New Roman" w:cs="Times New Roman" w:hint="eastAsia"/>
          <w:sz w:val="24"/>
          <w:szCs w:val="24"/>
        </w:rPr>
        <w:t>本行对包括授信调查的申报、授信审查审批、贷款发放、贷后监控和不良贷款管理等环节的信贷业务全流程实行规范化管理，并参照中国银监会制定的《贷款风险分类指引》，制定信贷资产风险分类相关制度，做实分类，提足准备，有效管理贷款信用风险。</w:t>
      </w:r>
      <w:r w:rsidRPr="005C337F">
        <w:rPr>
          <w:rFonts w:ascii="仿宋_GB2312" w:eastAsia="仿宋_GB2312" w:hAnsi="宋体" w:cs="Times New Roman" w:hint="eastAsia"/>
          <w:sz w:val="24"/>
          <w:szCs w:val="24"/>
        </w:rPr>
        <w:t>信用风险检测情况如下：</w:t>
      </w:r>
    </w:p>
    <w:p w:rsidR="005C337F" w:rsidRPr="005C337F" w:rsidRDefault="005C337F" w:rsidP="005C337F">
      <w:pPr>
        <w:snapToGrid w:val="0"/>
        <w:spacing w:line="460" w:lineRule="exact"/>
        <w:ind w:firstLineChars="200" w:firstLine="560"/>
        <w:rPr>
          <w:rFonts w:ascii="黑体" w:eastAsia="黑体" w:hAnsi="宋体" w:cs="Times New Roman"/>
          <w:sz w:val="28"/>
          <w:szCs w:val="28"/>
        </w:rPr>
      </w:pPr>
      <w:r w:rsidRPr="005C337F">
        <w:rPr>
          <w:rFonts w:ascii="黑体" w:eastAsia="黑体" w:hAnsi="宋体" w:cs="Times New Roman" w:hint="eastAsia"/>
          <w:sz w:val="28"/>
          <w:szCs w:val="28"/>
        </w:rPr>
        <w:t>(一)信贷资产风险分类变动情况</w:t>
      </w:r>
    </w:p>
    <w:p w:rsidR="005C337F" w:rsidRPr="005C337F" w:rsidRDefault="005C337F" w:rsidP="005C337F">
      <w:pPr>
        <w:snapToGrid w:val="0"/>
        <w:spacing w:line="460" w:lineRule="exact"/>
        <w:ind w:firstLineChars="200"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1.五级分类情况</w:t>
      </w:r>
    </w:p>
    <w:p w:rsidR="005C337F" w:rsidRPr="005C337F" w:rsidRDefault="005C337F" w:rsidP="005C337F">
      <w:pPr>
        <w:spacing w:line="500" w:lineRule="exact"/>
        <w:ind w:firstLineChars="3050" w:firstLine="6405"/>
        <w:rPr>
          <w:rFonts w:ascii="仿宋_GB2312" w:eastAsia="仿宋_GB2312" w:hAnsi="宋体" w:cs="Times New Roman"/>
          <w:szCs w:val="24"/>
        </w:rPr>
      </w:pPr>
      <w:r w:rsidRPr="005C337F">
        <w:rPr>
          <w:rFonts w:ascii="仿宋_GB2312" w:eastAsia="仿宋_GB2312" w:hAnsi="宋体" w:cs="Times New Roman" w:hint="eastAsia"/>
          <w:szCs w:val="24"/>
        </w:rPr>
        <w:t>单位：万元 、%</w:t>
      </w:r>
    </w:p>
    <w:tbl>
      <w:tblPr>
        <w:tblW w:w="8090" w:type="dxa"/>
        <w:tblInd w:w="98" w:type="dxa"/>
        <w:tblLook w:val="0000" w:firstRow="0" w:lastRow="0" w:firstColumn="0" w:lastColumn="0" w:noHBand="0" w:noVBand="0"/>
      </w:tblPr>
      <w:tblGrid>
        <w:gridCol w:w="1045"/>
        <w:gridCol w:w="1466"/>
        <w:gridCol w:w="1236"/>
        <w:gridCol w:w="1843"/>
        <w:gridCol w:w="1266"/>
        <w:gridCol w:w="1234"/>
      </w:tblGrid>
      <w:tr w:rsidR="005C337F" w:rsidRPr="005C337F" w:rsidTr="00D65EBD">
        <w:trPr>
          <w:trHeight w:val="300"/>
        </w:trPr>
        <w:tc>
          <w:tcPr>
            <w:tcW w:w="104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337F" w:rsidRPr="005C337F" w:rsidRDefault="005C337F" w:rsidP="005C337F">
            <w:pPr>
              <w:widowControl/>
              <w:spacing w:line="400" w:lineRule="exact"/>
              <w:jc w:val="center"/>
              <w:rPr>
                <w:rFonts w:ascii="仿宋_GB2312" w:eastAsia="仿宋_GB2312" w:hAnsi="宋体" w:cs="宋体"/>
                <w:kern w:val="0"/>
                <w:szCs w:val="21"/>
              </w:rPr>
            </w:pPr>
            <w:r w:rsidRPr="005C337F">
              <w:rPr>
                <w:rFonts w:ascii="仿宋_GB2312" w:eastAsia="仿宋_GB2312" w:hAnsi="宋体" w:cs="宋体" w:hint="eastAsia"/>
                <w:kern w:val="0"/>
                <w:szCs w:val="21"/>
              </w:rPr>
              <w:t>项目</w:t>
            </w:r>
          </w:p>
        </w:tc>
        <w:tc>
          <w:tcPr>
            <w:tcW w:w="2702" w:type="dxa"/>
            <w:gridSpan w:val="2"/>
            <w:tcBorders>
              <w:top w:val="single" w:sz="8" w:space="0" w:color="auto"/>
              <w:left w:val="nil"/>
              <w:bottom w:val="single" w:sz="8" w:space="0" w:color="auto"/>
              <w:right w:val="single" w:sz="8" w:space="0" w:color="000000"/>
            </w:tcBorders>
            <w:shd w:val="clear" w:color="auto" w:fill="auto"/>
            <w:vAlign w:val="center"/>
          </w:tcPr>
          <w:p w:rsidR="005C337F" w:rsidRPr="005C337F" w:rsidRDefault="005C337F" w:rsidP="005C337F">
            <w:pPr>
              <w:widowControl/>
              <w:spacing w:line="400" w:lineRule="exact"/>
              <w:jc w:val="center"/>
              <w:rPr>
                <w:rFonts w:ascii="仿宋_GB2312" w:eastAsia="仿宋_GB2312" w:hAnsi="宋体" w:cs="宋体"/>
                <w:kern w:val="0"/>
                <w:szCs w:val="21"/>
              </w:rPr>
            </w:pPr>
            <w:r w:rsidRPr="005C337F">
              <w:rPr>
                <w:rFonts w:ascii="仿宋_GB2312" w:eastAsia="仿宋_GB2312" w:hAnsi="宋体" w:cs="宋体" w:hint="eastAsia"/>
                <w:kern w:val="0"/>
                <w:szCs w:val="21"/>
              </w:rPr>
              <w:t>年初数</w:t>
            </w:r>
          </w:p>
        </w:tc>
        <w:tc>
          <w:tcPr>
            <w:tcW w:w="1843" w:type="dxa"/>
            <w:vMerge w:val="restart"/>
            <w:tcBorders>
              <w:top w:val="single" w:sz="8" w:space="0" w:color="auto"/>
              <w:left w:val="nil"/>
              <w:right w:val="single" w:sz="4" w:space="0" w:color="auto"/>
            </w:tcBorders>
            <w:shd w:val="clear" w:color="auto" w:fill="auto"/>
            <w:vAlign w:val="center"/>
          </w:tcPr>
          <w:p w:rsidR="005C337F" w:rsidRPr="005C337F" w:rsidRDefault="005C337F" w:rsidP="005C337F">
            <w:pPr>
              <w:widowControl/>
              <w:spacing w:line="400" w:lineRule="exact"/>
              <w:jc w:val="center"/>
              <w:rPr>
                <w:rFonts w:ascii="仿宋_GB2312" w:eastAsia="仿宋_GB2312" w:hAnsi="宋体" w:cs="宋体"/>
                <w:kern w:val="0"/>
                <w:szCs w:val="21"/>
              </w:rPr>
            </w:pPr>
            <w:r w:rsidRPr="005C337F">
              <w:rPr>
                <w:rFonts w:ascii="仿宋_GB2312" w:eastAsia="仿宋_GB2312" w:hAnsi="宋体" w:cs="宋体" w:hint="eastAsia"/>
                <w:kern w:val="0"/>
                <w:szCs w:val="21"/>
              </w:rPr>
              <w:t>本年增减</w:t>
            </w:r>
          </w:p>
        </w:tc>
        <w:tc>
          <w:tcPr>
            <w:tcW w:w="2500" w:type="dxa"/>
            <w:gridSpan w:val="2"/>
            <w:tcBorders>
              <w:top w:val="single" w:sz="8" w:space="0" w:color="auto"/>
              <w:left w:val="single" w:sz="4" w:space="0" w:color="auto"/>
              <w:bottom w:val="single" w:sz="8" w:space="0" w:color="auto"/>
              <w:right w:val="single" w:sz="8" w:space="0" w:color="000000"/>
            </w:tcBorders>
            <w:shd w:val="clear" w:color="auto" w:fill="auto"/>
            <w:noWrap/>
            <w:vAlign w:val="center"/>
          </w:tcPr>
          <w:p w:rsidR="005C337F" w:rsidRPr="005C337F" w:rsidRDefault="005C337F" w:rsidP="005C337F">
            <w:pPr>
              <w:widowControl/>
              <w:spacing w:line="400" w:lineRule="exact"/>
              <w:jc w:val="center"/>
              <w:rPr>
                <w:rFonts w:ascii="仿宋_GB2312" w:eastAsia="仿宋_GB2312" w:hAnsi="宋体" w:cs="宋体"/>
                <w:kern w:val="0"/>
                <w:szCs w:val="21"/>
              </w:rPr>
            </w:pPr>
            <w:r w:rsidRPr="005C337F">
              <w:rPr>
                <w:rFonts w:ascii="仿宋_GB2312" w:eastAsia="仿宋_GB2312" w:hAnsi="宋体" w:cs="宋体" w:hint="eastAsia"/>
                <w:kern w:val="0"/>
                <w:szCs w:val="21"/>
              </w:rPr>
              <w:t>年末数</w:t>
            </w:r>
          </w:p>
        </w:tc>
      </w:tr>
      <w:tr w:rsidR="005C337F" w:rsidRPr="005C337F" w:rsidTr="00D65EBD">
        <w:trPr>
          <w:trHeight w:val="300"/>
        </w:trPr>
        <w:tc>
          <w:tcPr>
            <w:tcW w:w="1045" w:type="dxa"/>
            <w:vMerge/>
            <w:tcBorders>
              <w:top w:val="single" w:sz="8" w:space="0" w:color="auto"/>
              <w:left w:val="single" w:sz="8" w:space="0" w:color="auto"/>
              <w:bottom w:val="single" w:sz="8" w:space="0" w:color="000000"/>
              <w:right w:val="single" w:sz="8" w:space="0" w:color="auto"/>
            </w:tcBorders>
            <w:vAlign w:val="center"/>
          </w:tcPr>
          <w:p w:rsidR="005C337F" w:rsidRPr="005C337F" w:rsidRDefault="005C337F" w:rsidP="005C337F">
            <w:pPr>
              <w:widowControl/>
              <w:spacing w:line="400" w:lineRule="exact"/>
              <w:jc w:val="left"/>
              <w:rPr>
                <w:rFonts w:ascii="仿宋_GB2312" w:eastAsia="仿宋_GB2312" w:hAnsi="宋体" w:cs="宋体"/>
                <w:kern w:val="0"/>
                <w:szCs w:val="21"/>
              </w:rPr>
            </w:pPr>
          </w:p>
        </w:tc>
        <w:tc>
          <w:tcPr>
            <w:tcW w:w="1466" w:type="dxa"/>
            <w:tcBorders>
              <w:top w:val="nil"/>
              <w:left w:val="nil"/>
              <w:bottom w:val="single" w:sz="8" w:space="0" w:color="auto"/>
              <w:right w:val="single" w:sz="8" w:space="0" w:color="auto"/>
            </w:tcBorders>
            <w:shd w:val="clear" w:color="auto" w:fill="auto"/>
            <w:vAlign w:val="center"/>
          </w:tcPr>
          <w:p w:rsidR="005C337F" w:rsidRPr="005C337F" w:rsidRDefault="005C337F" w:rsidP="005C337F">
            <w:pPr>
              <w:widowControl/>
              <w:spacing w:line="400" w:lineRule="exact"/>
              <w:jc w:val="center"/>
              <w:rPr>
                <w:rFonts w:ascii="仿宋_GB2312" w:eastAsia="仿宋_GB2312" w:hAnsi="宋体" w:cs="宋体"/>
                <w:kern w:val="0"/>
                <w:szCs w:val="21"/>
              </w:rPr>
            </w:pPr>
            <w:r w:rsidRPr="005C337F">
              <w:rPr>
                <w:rFonts w:ascii="仿宋_GB2312" w:eastAsia="仿宋_GB2312" w:hAnsi="宋体" w:cs="宋体" w:hint="eastAsia"/>
                <w:kern w:val="0"/>
                <w:szCs w:val="21"/>
              </w:rPr>
              <w:t>余额</w:t>
            </w:r>
          </w:p>
        </w:tc>
        <w:tc>
          <w:tcPr>
            <w:tcW w:w="1236" w:type="dxa"/>
            <w:tcBorders>
              <w:top w:val="nil"/>
              <w:left w:val="nil"/>
              <w:bottom w:val="single" w:sz="8" w:space="0" w:color="auto"/>
              <w:right w:val="single" w:sz="8" w:space="0" w:color="auto"/>
            </w:tcBorders>
            <w:shd w:val="clear" w:color="auto" w:fill="auto"/>
            <w:vAlign w:val="center"/>
          </w:tcPr>
          <w:p w:rsidR="005C337F" w:rsidRPr="005C337F" w:rsidRDefault="005C337F" w:rsidP="005C337F">
            <w:pPr>
              <w:widowControl/>
              <w:spacing w:line="400" w:lineRule="exact"/>
              <w:jc w:val="center"/>
              <w:rPr>
                <w:rFonts w:ascii="仿宋_GB2312" w:eastAsia="仿宋_GB2312" w:hAnsi="宋体" w:cs="宋体"/>
                <w:kern w:val="0"/>
                <w:szCs w:val="21"/>
              </w:rPr>
            </w:pPr>
            <w:r w:rsidRPr="005C337F">
              <w:rPr>
                <w:rFonts w:ascii="仿宋_GB2312" w:eastAsia="仿宋_GB2312" w:hAnsi="宋体" w:cs="宋体" w:hint="eastAsia"/>
                <w:kern w:val="0"/>
                <w:szCs w:val="21"/>
              </w:rPr>
              <w:t>占比</w:t>
            </w:r>
          </w:p>
        </w:tc>
        <w:tc>
          <w:tcPr>
            <w:tcW w:w="1843" w:type="dxa"/>
            <w:vMerge/>
            <w:tcBorders>
              <w:left w:val="nil"/>
              <w:bottom w:val="single" w:sz="8" w:space="0" w:color="auto"/>
              <w:right w:val="single" w:sz="4" w:space="0" w:color="auto"/>
            </w:tcBorders>
            <w:shd w:val="clear" w:color="auto" w:fill="auto"/>
            <w:vAlign w:val="center"/>
          </w:tcPr>
          <w:p w:rsidR="005C337F" w:rsidRPr="005C337F" w:rsidRDefault="005C337F" w:rsidP="005C337F">
            <w:pPr>
              <w:widowControl/>
              <w:spacing w:line="400" w:lineRule="exact"/>
              <w:rPr>
                <w:rFonts w:ascii="仿宋_GB2312" w:eastAsia="仿宋_GB2312" w:hAnsi="宋体" w:cs="宋体"/>
                <w:kern w:val="0"/>
                <w:szCs w:val="21"/>
              </w:rPr>
            </w:pPr>
          </w:p>
        </w:tc>
        <w:tc>
          <w:tcPr>
            <w:tcW w:w="1266" w:type="dxa"/>
            <w:tcBorders>
              <w:top w:val="nil"/>
              <w:left w:val="single" w:sz="4" w:space="0" w:color="auto"/>
              <w:bottom w:val="single" w:sz="8" w:space="0" w:color="auto"/>
              <w:right w:val="single" w:sz="8" w:space="0" w:color="auto"/>
            </w:tcBorders>
            <w:shd w:val="clear" w:color="auto" w:fill="auto"/>
            <w:vAlign w:val="center"/>
          </w:tcPr>
          <w:p w:rsidR="005C337F" w:rsidRPr="005C337F" w:rsidRDefault="005C337F" w:rsidP="005C337F">
            <w:pPr>
              <w:widowControl/>
              <w:spacing w:line="400" w:lineRule="exact"/>
              <w:jc w:val="center"/>
              <w:rPr>
                <w:rFonts w:ascii="仿宋_GB2312" w:eastAsia="仿宋_GB2312" w:hAnsi="宋体" w:cs="宋体"/>
                <w:kern w:val="0"/>
                <w:szCs w:val="21"/>
              </w:rPr>
            </w:pPr>
            <w:r w:rsidRPr="005C337F">
              <w:rPr>
                <w:rFonts w:ascii="仿宋_GB2312" w:eastAsia="仿宋_GB2312" w:hAnsi="宋体" w:cs="宋体" w:hint="eastAsia"/>
                <w:kern w:val="0"/>
                <w:szCs w:val="21"/>
              </w:rPr>
              <w:t>余额</w:t>
            </w:r>
          </w:p>
        </w:tc>
        <w:tc>
          <w:tcPr>
            <w:tcW w:w="1234" w:type="dxa"/>
            <w:tcBorders>
              <w:top w:val="nil"/>
              <w:left w:val="nil"/>
              <w:bottom w:val="single" w:sz="8" w:space="0" w:color="auto"/>
              <w:right w:val="single" w:sz="8" w:space="0" w:color="auto"/>
            </w:tcBorders>
            <w:shd w:val="clear" w:color="auto" w:fill="auto"/>
            <w:vAlign w:val="center"/>
          </w:tcPr>
          <w:p w:rsidR="005C337F" w:rsidRPr="005C337F" w:rsidRDefault="005C337F" w:rsidP="005C337F">
            <w:pPr>
              <w:widowControl/>
              <w:spacing w:line="400" w:lineRule="exact"/>
              <w:jc w:val="center"/>
              <w:rPr>
                <w:rFonts w:ascii="仿宋_GB2312" w:eastAsia="仿宋_GB2312" w:hAnsi="宋体" w:cs="宋体"/>
                <w:kern w:val="0"/>
                <w:szCs w:val="21"/>
              </w:rPr>
            </w:pPr>
            <w:r w:rsidRPr="005C337F">
              <w:rPr>
                <w:rFonts w:ascii="仿宋_GB2312" w:eastAsia="仿宋_GB2312" w:hAnsi="宋体" w:cs="宋体" w:hint="eastAsia"/>
                <w:kern w:val="0"/>
                <w:szCs w:val="21"/>
              </w:rPr>
              <w:t>占比</w:t>
            </w:r>
          </w:p>
        </w:tc>
      </w:tr>
      <w:tr w:rsidR="005C337F" w:rsidRPr="005C337F" w:rsidTr="00D65EBD">
        <w:trPr>
          <w:trHeight w:val="300"/>
        </w:trPr>
        <w:tc>
          <w:tcPr>
            <w:tcW w:w="1045" w:type="dxa"/>
            <w:tcBorders>
              <w:top w:val="nil"/>
              <w:left w:val="single" w:sz="8" w:space="0" w:color="auto"/>
              <w:bottom w:val="single" w:sz="8" w:space="0" w:color="auto"/>
              <w:right w:val="single" w:sz="8" w:space="0" w:color="auto"/>
            </w:tcBorders>
            <w:shd w:val="clear" w:color="auto" w:fill="auto"/>
            <w:vAlign w:val="bottom"/>
          </w:tcPr>
          <w:p w:rsidR="005C337F" w:rsidRPr="005C337F" w:rsidRDefault="005C337F" w:rsidP="005C337F">
            <w:pPr>
              <w:widowControl/>
              <w:spacing w:line="400" w:lineRule="exact"/>
              <w:jc w:val="center"/>
              <w:rPr>
                <w:rFonts w:ascii="仿宋_GB2312" w:eastAsia="仿宋_GB2312" w:hAnsi="宋体" w:cs="宋体"/>
                <w:kern w:val="0"/>
                <w:szCs w:val="21"/>
              </w:rPr>
            </w:pPr>
            <w:r w:rsidRPr="005C337F">
              <w:rPr>
                <w:rFonts w:ascii="仿宋_GB2312" w:eastAsia="仿宋_GB2312" w:hAnsi="宋体" w:cs="宋体" w:hint="eastAsia"/>
                <w:kern w:val="0"/>
                <w:szCs w:val="21"/>
              </w:rPr>
              <w:t>正常</w:t>
            </w:r>
          </w:p>
        </w:tc>
        <w:tc>
          <w:tcPr>
            <w:tcW w:w="1466" w:type="dxa"/>
            <w:tcBorders>
              <w:top w:val="nil"/>
              <w:left w:val="nil"/>
              <w:bottom w:val="single" w:sz="8" w:space="0" w:color="auto"/>
              <w:right w:val="single" w:sz="8" w:space="0" w:color="auto"/>
            </w:tcBorders>
            <w:shd w:val="clear" w:color="auto" w:fill="auto"/>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1825673.61</w:t>
            </w:r>
          </w:p>
        </w:tc>
        <w:tc>
          <w:tcPr>
            <w:tcW w:w="1236" w:type="dxa"/>
            <w:tcBorders>
              <w:top w:val="nil"/>
              <w:left w:val="nil"/>
              <w:bottom w:val="single" w:sz="8" w:space="0" w:color="auto"/>
              <w:right w:val="single" w:sz="8" w:space="0" w:color="auto"/>
            </w:tcBorders>
            <w:shd w:val="clear" w:color="auto" w:fill="auto"/>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87.79</w:t>
            </w:r>
          </w:p>
        </w:tc>
        <w:tc>
          <w:tcPr>
            <w:tcW w:w="1843" w:type="dxa"/>
            <w:tcBorders>
              <w:top w:val="nil"/>
              <w:left w:val="nil"/>
              <w:bottom w:val="single" w:sz="8" w:space="0" w:color="auto"/>
              <w:right w:val="single" w:sz="8" w:space="0" w:color="auto"/>
            </w:tcBorders>
            <w:shd w:val="clear" w:color="auto" w:fill="auto"/>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228179.88</w:t>
            </w:r>
          </w:p>
        </w:tc>
        <w:tc>
          <w:tcPr>
            <w:tcW w:w="1266" w:type="dxa"/>
            <w:tcBorders>
              <w:top w:val="nil"/>
              <w:left w:val="nil"/>
              <w:bottom w:val="single" w:sz="8" w:space="0" w:color="auto"/>
              <w:right w:val="single" w:sz="8" w:space="0" w:color="auto"/>
            </w:tcBorders>
            <w:shd w:val="clear" w:color="auto" w:fill="auto"/>
            <w:noWrap/>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2053853.48</w:t>
            </w:r>
          </w:p>
        </w:tc>
        <w:tc>
          <w:tcPr>
            <w:tcW w:w="1234" w:type="dxa"/>
            <w:tcBorders>
              <w:top w:val="nil"/>
              <w:left w:val="nil"/>
              <w:bottom w:val="single" w:sz="8" w:space="0" w:color="auto"/>
              <w:right w:val="single" w:sz="8" w:space="0" w:color="auto"/>
            </w:tcBorders>
            <w:shd w:val="clear" w:color="auto" w:fill="auto"/>
            <w:noWrap/>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89.85</w:t>
            </w:r>
          </w:p>
        </w:tc>
      </w:tr>
      <w:tr w:rsidR="005C337F" w:rsidRPr="005C337F" w:rsidTr="00D65EBD">
        <w:trPr>
          <w:trHeight w:val="300"/>
        </w:trPr>
        <w:tc>
          <w:tcPr>
            <w:tcW w:w="1045" w:type="dxa"/>
            <w:tcBorders>
              <w:top w:val="nil"/>
              <w:left w:val="single" w:sz="8" w:space="0" w:color="auto"/>
              <w:bottom w:val="single" w:sz="8" w:space="0" w:color="auto"/>
              <w:right w:val="single" w:sz="8" w:space="0" w:color="auto"/>
            </w:tcBorders>
            <w:shd w:val="clear" w:color="auto" w:fill="auto"/>
            <w:vAlign w:val="bottom"/>
          </w:tcPr>
          <w:p w:rsidR="005C337F" w:rsidRPr="005C337F" w:rsidRDefault="005C337F" w:rsidP="005C337F">
            <w:pPr>
              <w:widowControl/>
              <w:spacing w:line="400" w:lineRule="exact"/>
              <w:jc w:val="center"/>
              <w:rPr>
                <w:rFonts w:ascii="仿宋_GB2312" w:eastAsia="仿宋_GB2312" w:hAnsi="宋体" w:cs="宋体"/>
                <w:kern w:val="0"/>
                <w:szCs w:val="21"/>
              </w:rPr>
            </w:pPr>
            <w:r w:rsidRPr="005C337F">
              <w:rPr>
                <w:rFonts w:ascii="仿宋_GB2312" w:eastAsia="仿宋_GB2312" w:hAnsi="宋体" w:cs="宋体" w:hint="eastAsia"/>
                <w:kern w:val="0"/>
                <w:szCs w:val="21"/>
              </w:rPr>
              <w:t>关注</w:t>
            </w:r>
          </w:p>
        </w:tc>
        <w:tc>
          <w:tcPr>
            <w:tcW w:w="1466" w:type="dxa"/>
            <w:tcBorders>
              <w:top w:val="nil"/>
              <w:left w:val="nil"/>
              <w:bottom w:val="single" w:sz="8" w:space="0" w:color="auto"/>
              <w:right w:val="single" w:sz="8" w:space="0" w:color="auto"/>
            </w:tcBorders>
            <w:shd w:val="clear" w:color="auto" w:fill="auto"/>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205137.72</w:t>
            </w:r>
          </w:p>
        </w:tc>
        <w:tc>
          <w:tcPr>
            <w:tcW w:w="1236" w:type="dxa"/>
            <w:tcBorders>
              <w:top w:val="nil"/>
              <w:left w:val="nil"/>
              <w:bottom w:val="single" w:sz="8" w:space="0" w:color="auto"/>
              <w:right w:val="single" w:sz="8" w:space="0" w:color="auto"/>
            </w:tcBorders>
            <w:shd w:val="clear" w:color="auto" w:fill="auto"/>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9.86</w:t>
            </w:r>
          </w:p>
        </w:tc>
        <w:tc>
          <w:tcPr>
            <w:tcW w:w="1843" w:type="dxa"/>
            <w:tcBorders>
              <w:top w:val="nil"/>
              <w:left w:val="nil"/>
              <w:bottom w:val="single" w:sz="8" w:space="0" w:color="auto"/>
              <w:right w:val="single" w:sz="8" w:space="0" w:color="auto"/>
            </w:tcBorders>
            <w:shd w:val="clear" w:color="auto" w:fill="auto"/>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-17372.10</w:t>
            </w:r>
          </w:p>
        </w:tc>
        <w:tc>
          <w:tcPr>
            <w:tcW w:w="1266" w:type="dxa"/>
            <w:tcBorders>
              <w:top w:val="nil"/>
              <w:left w:val="nil"/>
              <w:bottom w:val="single" w:sz="8" w:space="0" w:color="auto"/>
              <w:right w:val="single" w:sz="8" w:space="0" w:color="auto"/>
            </w:tcBorders>
            <w:shd w:val="clear" w:color="auto" w:fill="auto"/>
            <w:noWrap/>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187765.62</w:t>
            </w:r>
          </w:p>
        </w:tc>
        <w:tc>
          <w:tcPr>
            <w:tcW w:w="1234" w:type="dxa"/>
            <w:tcBorders>
              <w:top w:val="nil"/>
              <w:left w:val="nil"/>
              <w:bottom w:val="single" w:sz="8" w:space="0" w:color="auto"/>
              <w:right w:val="single" w:sz="8" w:space="0" w:color="auto"/>
            </w:tcBorders>
            <w:shd w:val="clear" w:color="auto" w:fill="auto"/>
            <w:noWrap/>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8.21</w:t>
            </w:r>
          </w:p>
        </w:tc>
      </w:tr>
      <w:tr w:rsidR="005C337F" w:rsidRPr="005C337F" w:rsidTr="00D65EBD">
        <w:trPr>
          <w:trHeight w:val="300"/>
        </w:trPr>
        <w:tc>
          <w:tcPr>
            <w:tcW w:w="1045" w:type="dxa"/>
            <w:tcBorders>
              <w:top w:val="nil"/>
              <w:left w:val="single" w:sz="8" w:space="0" w:color="auto"/>
              <w:bottom w:val="single" w:sz="8" w:space="0" w:color="auto"/>
              <w:right w:val="single" w:sz="8" w:space="0" w:color="auto"/>
            </w:tcBorders>
            <w:shd w:val="clear" w:color="auto" w:fill="auto"/>
            <w:vAlign w:val="bottom"/>
          </w:tcPr>
          <w:p w:rsidR="005C337F" w:rsidRPr="005C337F" w:rsidRDefault="005C337F" w:rsidP="005C337F">
            <w:pPr>
              <w:widowControl/>
              <w:spacing w:line="400" w:lineRule="exact"/>
              <w:jc w:val="center"/>
              <w:rPr>
                <w:rFonts w:ascii="仿宋_GB2312" w:eastAsia="仿宋_GB2312" w:hAnsi="宋体" w:cs="宋体"/>
                <w:kern w:val="0"/>
                <w:szCs w:val="21"/>
              </w:rPr>
            </w:pPr>
            <w:r w:rsidRPr="005C337F">
              <w:rPr>
                <w:rFonts w:ascii="仿宋_GB2312" w:eastAsia="仿宋_GB2312" w:hAnsi="宋体" w:cs="宋体" w:hint="eastAsia"/>
                <w:kern w:val="0"/>
                <w:szCs w:val="21"/>
              </w:rPr>
              <w:t>次级</w:t>
            </w:r>
          </w:p>
        </w:tc>
        <w:tc>
          <w:tcPr>
            <w:tcW w:w="1466" w:type="dxa"/>
            <w:tcBorders>
              <w:top w:val="nil"/>
              <w:left w:val="nil"/>
              <w:bottom w:val="single" w:sz="8" w:space="0" w:color="auto"/>
              <w:right w:val="single" w:sz="8" w:space="0" w:color="auto"/>
            </w:tcBorders>
            <w:shd w:val="clear" w:color="auto" w:fill="auto"/>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46860.44</w:t>
            </w:r>
          </w:p>
        </w:tc>
        <w:tc>
          <w:tcPr>
            <w:tcW w:w="1236" w:type="dxa"/>
            <w:tcBorders>
              <w:top w:val="nil"/>
              <w:left w:val="nil"/>
              <w:bottom w:val="single" w:sz="8" w:space="0" w:color="auto"/>
              <w:right w:val="single" w:sz="8" w:space="0" w:color="auto"/>
            </w:tcBorders>
            <w:shd w:val="clear" w:color="auto" w:fill="auto"/>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2.25</w:t>
            </w:r>
          </w:p>
        </w:tc>
        <w:tc>
          <w:tcPr>
            <w:tcW w:w="1843" w:type="dxa"/>
            <w:tcBorders>
              <w:top w:val="nil"/>
              <w:left w:val="nil"/>
              <w:bottom w:val="single" w:sz="8" w:space="0" w:color="auto"/>
              <w:right w:val="single" w:sz="8" w:space="0" w:color="auto"/>
            </w:tcBorders>
            <w:shd w:val="clear" w:color="auto" w:fill="auto"/>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-3014.12</w:t>
            </w:r>
          </w:p>
        </w:tc>
        <w:tc>
          <w:tcPr>
            <w:tcW w:w="1266" w:type="dxa"/>
            <w:tcBorders>
              <w:top w:val="nil"/>
              <w:left w:val="nil"/>
              <w:bottom w:val="single" w:sz="8" w:space="0" w:color="auto"/>
              <w:right w:val="single" w:sz="8" w:space="0" w:color="auto"/>
            </w:tcBorders>
            <w:shd w:val="clear" w:color="auto" w:fill="auto"/>
            <w:noWrap/>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43846.32</w:t>
            </w:r>
          </w:p>
        </w:tc>
        <w:tc>
          <w:tcPr>
            <w:tcW w:w="1234" w:type="dxa"/>
            <w:tcBorders>
              <w:top w:val="nil"/>
              <w:left w:val="nil"/>
              <w:bottom w:val="single" w:sz="8" w:space="0" w:color="auto"/>
              <w:right w:val="single" w:sz="8" w:space="0" w:color="auto"/>
            </w:tcBorders>
            <w:shd w:val="clear" w:color="auto" w:fill="auto"/>
            <w:noWrap/>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1.92</w:t>
            </w:r>
          </w:p>
        </w:tc>
      </w:tr>
      <w:tr w:rsidR="005C337F" w:rsidRPr="005C337F" w:rsidTr="00D65EBD">
        <w:trPr>
          <w:trHeight w:val="300"/>
        </w:trPr>
        <w:tc>
          <w:tcPr>
            <w:tcW w:w="1045" w:type="dxa"/>
            <w:tcBorders>
              <w:top w:val="nil"/>
              <w:left w:val="single" w:sz="8" w:space="0" w:color="auto"/>
              <w:bottom w:val="single" w:sz="8" w:space="0" w:color="auto"/>
              <w:right w:val="single" w:sz="8" w:space="0" w:color="auto"/>
            </w:tcBorders>
            <w:shd w:val="clear" w:color="auto" w:fill="auto"/>
            <w:vAlign w:val="bottom"/>
          </w:tcPr>
          <w:p w:rsidR="005C337F" w:rsidRPr="005C337F" w:rsidRDefault="005C337F" w:rsidP="005C337F">
            <w:pPr>
              <w:widowControl/>
              <w:spacing w:line="400" w:lineRule="exact"/>
              <w:jc w:val="center"/>
              <w:rPr>
                <w:rFonts w:ascii="仿宋_GB2312" w:eastAsia="仿宋_GB2312" w:hAnsi="宋体" w:cs="宋体"/>
                <w:kern w:val="0"/>
                <w:szCs w:val="21"/>
              </w:rPr>
            </w:pPr>
            <w:r w:rsidRPr="005C337F">
              <w:rPr>
                <w:rFonts w:ascii="仿宋_GB2312" w:eastAsia="仿宋_GB2312" w:hAnsi="宋体" w:cs="宋体" w:hint="eastAsia"/>
                <w:kern w:val="0"/>
                <w:szCs w:val="21"/>
              </w:rPr>
              <w:t>可疑</w:t>
            </w:r>
          </w:p>
        </w:tc>
        <w:tc>
          <w:tcPr>
            <w:tcW w:w="1466" w:type="dxa"/>
            <w:tcBorders>
              <w:top w:val="nil"/>
              <w:left w:val="nil"/>
              <w:bottom w:val="single" w:sz="8" w:space="0" w:color="auto"/>
              <w:right w:val="single" w:sz="8" w:space="0" w:color="auto"/>
            </w:tcBorders>
            <w:shd w:val="clear" w:color="auto" w:fill="auto"/>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519.40</w:t>
            </w:r>
          </w:p>
        </w:tc>
        <w:tc>
          <w:tcPr>
            <w:tcW w:w="1236" w:type="dxa"/>
            <w:tcBorders>
              <w:top w:val="nil"/>
              <w:left w:val="nil"/>
              <w:bottom w:val="single" w:sz="8" w:space="0" w:color="auto"/>
              <w:right w:val="single" w:sz="8" w:space="0" w:color="auto"/>
            </w:tcBorders>
            <w:shd w:val="clear" w:color="auto" w:fill="auto"/>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0.02</w:t>
            </w:r>
          </w:p>
        </w:tc>
        <w:tc>
          <w:tcPr>
            <w:tcW w:w="1843" w:type="dxa"/>
            <w:tcBorders>
              <w:top w:val="nil"/>
              <w:left w:val="nil"/>
              <w:bottom w:val="single" w:sz="8" w:space="0" w:color="auto"/>
              <w:right w:val="single" w:sz="8" w:space="0" w:color="auto"/>
            </w:tcBorders>
            <w:shd w:val="clear" w:color="auto" w:fill="auto"/>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-337.46</w:t>
            </w:r>
          </w:p>
        </w:tc>
        <w:tc>
          <w:tcPr>
            <w:tcW w:w="1266" w:type="dxa"/>
            <w:tcBorders>
              <w:top w:val="nil"/>
              <w:left w:val="nil"/>
              <w:bottom w:val="single" w:sz="8" w:space="0" w:color="auto"/>
              <w:right w:val="single" w:sz="8" w:space="0" w:color="auto"/>
            </w:tcBorders>
            <w:shd w:val="clear" w:color="auto" w:fill="auto"/>
            <w:noWrap/>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181.94</w:t>
            </w:r>
          </w:p>
        </w:tc>
        <w:tc>
          <w:tcPr>
            <w:tcW w:w="1234" w:type="dxa"/>
            <w:tcBorders>
              <w:top w:val="nil"/>
              <w:left w:val="nil"/>
              <w:bottom w:val="single" w:sz="8" w:space="0" w:color="auto"/>
              <w:right w:val="single" w:sz="8" w:space="0" w:color="auto"/>
            </w:tcBorders>
            <w:shd w:val="clear" w:color="auto" w:fill="auto"/>
            <w:noWrap/>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0.01</w:t>
            </w:r>
          </w:p>
        </w:tc>
      </w:tr>
      <w:tr w:rsidR="005C337F" w:rsidRPr="005C337F" w:rsidTr="00D65EBD">
        <w:trPr>
          <w:trHeight w:val="300"/>
        </w:trPr>
        <w:tc>
          <w:tcPr>
            <w:tcW w:w="1045" w:type="dxa"/>
            <w:tcBorders>
              <w:top w:val="nil"/>
              <w:left w:val="single" w:sz="8" w:space="0" w:color="auto"/>
              <w:bottom w:val="single" w:sz="8" w:space="0" w:color="auto"/>
              <w:right w:val="single" w:sz="8" w:space="0" w:color="auto"/>
            </w:tcBorders>
            <w:shd w:val="clear" w:color="auto" w:fill="auto"/>
            <w:vAlign w:val="bottom"/>
          </w:tcPr>
          <w:p w:rsidR="005C337F" w:rsidRPr="005C337F" w:rsidRDefault="005C337F" w:rsidP="005C337F">
            <w:pPr>
              <w:widowControl/>
              <w:spacing w:line="400" w:lineRule="exact"/>
              <w:jc w:val="center"/>
              <w:rPr>
                <w:rFonts w:ascii="仿宋_GB2312" w:eastAsia="仿宋_GB2312" w:hAnsi="宋体" w:cs="宋体"/>
                <w:kern w:val="0"/>
                <w:szCs w:val="21"/>
              </w:rPr>
            </w:pPr>
            <w:r w:rsidRPr="005C337F">
              <w:rPr>
                <w:rFonts w:ascii="仿宋_GB2312" w:eastAsia="仿宋_GB2312" w:hAnsi="宋体" w:cs="宋体" w:hint="eastAsia"/>
                <w:kern w:val="0"/>
                <w:szCs w:val="21"/>
              </w:rPr>
              <w:t>损失</w:t>
            </w:r>
          </w:p>
        </w:tc>
        <w:tc>
          <w:tcPr>
            <w:tcW w:w="1466" w:type="dxa"/>
            <w:tcBorders>
              <w:top w:val="nil"/>
              <w:left w:val="nil"/>
              <w:bottom w:val="single" w:sz="8" w:space="0" w:color="auto"/>
              <w:right w:val="single" w:sz="8" w:space="0" w:color="auto"/>
            </w:tcBorders>
            <w:shd w:val="clear" w:color="auto" w:fill="auto"/>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1389.00</w:t>
            </w:r>
          </w:p>
        </w:tc>
        <w:tc>
          <w:tcPr>
            <w:tcW w:w="1236" w:type="dxa"/>
            <w:tcBorders>
              <w:top w:val="nil"/>
              <w:left w:val="nil"/>
              <w:bottom w:val="single" w:sz="8" w:space="0" w:color="auto"/>
              <w:right w:val="single" w:sz="8" w:space="0" w:color="auto"/>
            </w:tcBorders>
            <w:shd w:val="clear" w:color="auto" w:fill="auto"/>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0.07</w:t>
            </w:r>
          </w:p>
        </w:tc>
        <w:tc>
          <w:tcPr>
            <w:tcW w:w="1843" w:type="dxa"/>
            <w:tcBorders>
              <w:top w:val="nil"/>
              <w:left w:val="nil"/>
              <w:bottom w:val="single" w:sz="8" w:space="0" w:color="auto"/>
              <w:right w:val="single" w:sz="8" w:space="0" w:color="auto"/>
            </w:tcBorders>
            <w:shd w:val="clear" w:color="auto" w:fill="auto"/>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-1124.89</w:t>
            </w:r>
          </w:p>
        </w:tc>
        <w:tc>
          <w:tcPr>
            <w:tcW w:w="1266" w:type="dxa"/>
            <w:tcBorders>
              <w:top w:val="nil"/>
              <w:left w:val="nil"/>
              <w:bottom w:val="single" w:sz="8" w:space="0" w:color="auto"/>
              <w:right w:val="single" w:sz="8" w:space="0" w:color="auto"/>
            </w:tcBorders>
            <w:shd w:val="clear" w:color="auto" w:fill="auto"/>
            <w:noWrap/>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264.12</w:t>
            </w:r>
          </w:p>
        </w:tc>
        <w:tc>
          <w:tcPr>
            <w:tcW w:w="1234" w:type="dxa"/>
            <w:tcBorders>
              <w:top w:val="nil"/>
              <w:left w:val="nil"/>
              <w:bottom w:val="single" w:sz="8" w:space="0" w:color="auto"/>
              <w:right w:val="single" w:sz="8" w:space="0" w:color="auto"/>
            </w:tcBorders>
            <w:shd w:val="clear" w:color="auto" w:fill="auto"/>
            <w:noWrap/>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0.01</w:t>
            </w:r>
          </w:p>
        </w:tc>
      </w:tr>
      <w:tr w:rsidR="005C337F" w:rsidRPr="005C337F" w:rsidTr="00D65EBD">
        <w:trPr>
          <w:trHeight w:val="300"/>
        </w:trPr>
        <w:tc>
          <w:tcPr>
            <w:tcW w:w="1045" w:type="dxa"/>
            <w:tcBorders>
              <w:top w:val="nil"/>
              <w:left w:val="single" w:sz="8" w:space="0" w:color="auto"/>
              <w:bottom w:val="single" w:sz="8" w:space="0" w:color="auto"/>
              <w:right w:val="single" w:sz="8" w:space="0" w:color="auto"/>
            </w:tcBorders>
            <w:shd w:val="clear" w:color="auto" w:fill="auto"/>
            <w:vAlign w:val="bottom"/>
          </w:tcPr>
          <w:p w:rsidR="005C337F" w:rsidRPr="005C337F" w:rsidRDefault="005C337F" w:rsidP="005C337F">
            <w:pPr>
              <w:widowControl/>
              <w:spacing w:line="400" w:lineRule="exact"/>
              <w:jc w:val="center"/>
              <w:rPr>
                <w:rFonts w:ascii="仿宋_GB2312" w:eastAsia="仿宋_GB2312" w:hAnsi="宋体" w:cs="宋体"/>
                <w:kern w:val="0"/>
                <w:szCs w:val="21"/>
              </w:rPr>
            </w:pPr>
            <w:r w:rsidRPr="005C337F">
              <w:rPr>
                <w:rFonts w:ascii="仿宋_GB2312" w:eastAsia="仿宋_GB2312" w:hAnsi="宋体" w:cs="宋体" w:hint="eastAsia"/>
                <w:kern w:val="0"/>
                <w:szCs w:val="21"/>
              </w:rPr>
              <w:t>合计</w:t>
            </w:r>
          </w:p>
        </w:tc>
        <w:tc>
          <w:tcPr>
            <w:tcW w:w="1466" w:type="dxa"/>
            <w:tcBorders>
              <w:top w:val="nil"/>
              <w:left w:val="nil"/>
              <w:bottom w:val="single" w:sz="8" w:space="0" w:color="auto"/>
              <w:right w:val="single" w:sz="8" w:space="0" w:color="auto"/>
            </w:tcBorders>
            <w:shd w:val="clear" w:color="auto" w:fill="auto"/>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2079580.17</w:t>
            </w:r>
          </w:p>
        </w:tc>
        <w:tc>
          <w:tcPr>
            <w:tcW w:w="1236" w:type="dxa"/>
            <w:tcBorders>
              <w:top w:val="nil"/>
              <w:left w:val="nil"/>
              <w:bottom w:val="single" w:sz="8" w:space="0" w:color="auto"/>
              <w:right w:val="single" w:sz="8" w:space="0" w:color="auto"/>
            </w:tcBorders>
            <w:shd w:val="clear" w:color="auto" w:fill="auto"/>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100.00</w:t>
            </w:r>
          </w:p>
        </w:tc>
        <w:tc>
          <w:tcPr>
            <w:tcW w:w="1843" w:type="dxa"/>
            <w:tcBorders>
              <w:top w:val="nil"/>
              <w:left w:val="nil"/>
              <w:bottom w:val="single" w:sz="8" w:space="0" w:color="auto"/>
              <w:right w:val="single" w:sz="8" w:space="0" w:color="auto"/>
            </w:tcBorders>
            <w:shd w:val="clear" w:color="auto" w:fill="auto"/>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206331.31</w:t>
            </w:r>
          </w:p>
        </w:tc>
        <w:tc>
          <w:tcPr>
            <w:tcW w:w="1266" w:type="dxa"/>
            <w:tcBorders>
              <w:top w:val="nil"/>
              <w:left w:val="nil"/>
              <w:bottom w:val="single" w:sz="8" w:space="0" w:color="auto"/>
              <w:right w:val="single" w:sz="8" w:space="0" w:color="auto"/>
            </w:tcBorders>
            <w:shd w:val="clear" w:color="auto" w:fill="auto"/>
            <w:noWrap/>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2285911.48</w:t>
            </w:r>
          </w:p>
        </w:tc>
        <w:tc>
          <w:tcPr>
            <w:tcW w:w="1234" w:type="dxa"/>
            <w:tcBorders>
              <w:top w:val="nil"/>
              <w:left w:val="nil"/>
              <w:bottom w:val="single" w:sz="8" w:space="0" w:color="auto"/>
              <w:right w:val="single" w:sz="8" w:space="0" w:color="auto"/>
            </w:tcBorders>
            <w:shd w:val="clear" w:color="auto" w:fill="auto"/>
            <w:noWrap/>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100.00</w:t>
            </w:r>
          </w:p>
        </w:tc>
      </w:tr>
    </w:tbl>
    <w:p w:rsidR="005C337F" w:rsidRPr="005C337F" w:rsidRDefault="005C337F" w:rsidP="005C337F">
      <w:pPr>
        <w:spacing w:line="440" w:lineRule="exact"/>
        <w:jc w:val="left"/>
        <w:rPr>
          <w:rFonts w:ascii="仿宋_GB2312" w:eastAsia="仿宋_GB2312" w:hAnsi="宋体" w:cs="Times New Roman" w:hint="eastAsia"/>
          <w:sz w:val="24"/>
          <w:szCs w:val="24"/>
        </w:rPr>
      </w:pPr>
    </w:p>
    <w:p w:rsidR="005C337F" w:rsidRPr="005C337F" w:rsidRDefault="005C337F" w:rsidP="005C337F">
      <w:pPr>
        <w:spacing w:line="440" w:lineRule="exact"/>
        <w:ind w:firstLineChars="200" w:firstLine="480"/>
        <w:jc w:val="left"/>
        <w:rPr>
          <w:rFonts w:ascii="仿宋_GB2312" w:eastAsia="仿宋_GB2312" w:hAnsi="宋体" w:cs="Times New Roman"/>
          <w:sz w:val="24"/>
          <w:szCs w:val="24"/>
        </w:rPr>
      </w:pPr>
      <w:r w:rsidRPr="005C337F">
        <w:rPr>
          <w:rFonts w:ascii="仿宋_GB2312" w:eastAsia="仿宋_GB2312" w:hAnsi="宋体" w:cs="Times New Roman" w:hint="eastAsia"/>
          <w:sz w:val="24"/>
          <w:szCs w:val="24"/>
        </w:rPr>
        <w:lastRenderedPageBreak/>
        <w:t xml:space="preserve">2.四级分类情况 </w:t>
      </w:r>
    </w:p>
    <w:p w:rsidR="005C337F" w:rsidRPr="005C337F" w:rsidRDefault="005C337F" w:rsidP="005C337F">
      <w:pPr>
        <w:spacing w:line="440" w:lineRule="exact"/>
        <w:ind w:firstLineChars="2900" w:firstLine="6090"/>
        <w:jc w:val="left"/>
        <w:rPr>
          <w:rFonts w:ascii="仿宋_GB2312" w:eastAsia="仿宋_GB2312" w:hAnsi="宋体" w:cs="Times New Roman"/>
          <w:szCs w:val="24"/>
        </w:rPr>
      </w:pPr>
      <w:r w:rsidRPr="005C337F">
        <w:rPr>
          <w:rFonts w:ascii="仿宋_GB2312" w:eastAsia="仿宋_GB2312" w:hAnsi="宋体" w:cs="Times New Roman" w:hint="eastAsia"/>
          <w:szCs w:val="24"/>
        </w:rPr>
        <w:t>单位：万元、%</w:t>
      </w:r>
    </w:p>
    <w:tbl>
      <w:tblPr>
        <w:tblW w:w="7948" w:type="dxa"/>
        <w:tblInd w:w="98" w:type="dxa"/>
        <w:tblLook w:val="0000" w:firstRow="0" w:lastRow="0" w:firstColumn="0" w:lastColumn="0" w:noHBand="0" w:noVBand="0"/>
      </w:tblPr>
      <w:tblGrid>
        <w:gridCol w:w="1193"/>
        <w:gridCol w:w="1475"/>
        <w:gridCol w:w="1170"/>
        <w:gridCol w:w="1559"/>
        <w:gridCol w:w="1417"/>
        <w:gridCol w:w="1134"/>
      </w:tblGrid>
      <w:tr w:rsidR="005C337F" w:rsidRPr="005C337F" w:rsidTr="00D65EBD">
        <w:trPr>
          <w:trHeight w:val="300"/>
        </w:trPr>
        <w:tc>
          <w:tcPr>
            <w:tcW w:w="119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337F" w:rsidRPr="005C337F" w:rsidRDefault="005C337F" w:rsidP="005C337F">
            <w:pPr>
              <w:widowControl/>
              <w:spacing w:line="400" w:lineRule="exact"/>
              <w:jc w:val="center"/>
              <w:rPr>
                <w:rFonts w:ascii="仿宋_GB2312" w:eastAsia="仿宋_GB2312" w:hAnsi="宋体" w:cs="宋体"/>
                <w:kern w:val="0"/>
                <w:szCs w:val="24"/>
              </w:rPr>
            </w:pPr>
            <w:r w:rsidRPr="005C337F">
              <w:rPr>
                <w:rFonts w:ascii="仿宋_GB2312" w:eastAsia="仿宋_GB2312" w:hAnsi="宋体" w:cs="宋体" w:hint="eastAsia"/>
                <w:kern w:val="0"/>
                <w:szCs w:val="24"/>
              </w:rPr>
              <w:t>项目</w:t>
            </w:r>
          </w:p>
        </w:tc>
        <w:tc>
          <w:tcPr>
            <w:tcW w:w="2645" w:type="dxa"/>
            <w:gridSpan w:val="2"/>
            <w:tcBorders>
              <w:top w:val="single" w:sz="8" w:space="0" w:color="auto"/>
              <w:left w:val="nil"/>
              <w:bottom w:val="single" w:sz="8" w:space="0" w:color="auto"/>
              <w:right w:val="single" w:sz="8" w:space="0" w:color="000000"/>
            </w:tcBorders>
            <w:shd w:val="clear" w:color="auto" w:fill="auto"/>
            <w:vAlign w:val="center"/>
          </w:tcPr>
          <w:p w:rsidR="005C337F" w:rsidRPr="005C337F" w:rsidRDefault="005C337F" w:rsidP="005C337F">
            <w:pPr>
              <w:widowControl/>
              <w:spacing w:line="400" w:lineRule="exact"/>
              <w:jc w:val="center"/>
              <w:rPr>
                <w:rFonts w:ascii="仿宋_GB2312" w:eastAsia="仿宋_GB2312" w:hAnsi="宋体" w:cs="宋体"/>
                <w:kern w:val="0"/>
                <w:szCs w:val="24"/>
              </w:rPr>
            </w:pPr>
            <w:r w:rsidRPr="005C337F">
              <w:rPr>
                <w:rFonts w:ascii="仿宋_GB2312" w:eastAsia="仿宋_GB2312" w:hAnsi="宋体" w:cs="宋体" w:hint="eastAsia"/>
                <w:kern w:val="0"/>
                <w:szCs w:val="24"/>
              </w:rPr>
              <w:t>年初数</w:t>
            </w:r>
          </w:p>
        </w:tc>
        <w:tc>
          <w:tcPr>
            <w:tcW w:w="1559" w:type="dxa"/>
            <w:vMerge w:val="restart"/>
            <w:tcBorders>
              <w:top w:val="single" w:sz="8" w:space="0" w:color="auto"/>
              <w:left w:val="nil"/>
              <w:right w:val="single" w:sz="4" w:space="0" w:color="auto"/>
            </w:tcBorders>
            <w:shd w:val="clear" w:color="auto" w:fill="auto"/>
            <w:vAlign w:val="center"/>
          </w:tcPr>
          <w:p w:rsidR="005C337F" w:rsidRPr="005C337F" w:rsidRDefault="005C337F" w:rsidP="005C337F">
            <w:pPr>
              <w:widowControl/>
              <w:spacing w:line="400" w:lineRule="exact"/>
              <w:jc w:val="center"/>
              <w:rPr>
                <w:rFonts w:ascii="仿宋_GB2312" w:eastAsia="仿宋_GB2312" w:hAnsi="宋体" w:cs="宋体"/>
                <w:kern w:val="0"/>
                <w:szCs w:val="24"/>
              </w:rPr>
            </w:pPr>
            <w:r w:rsidRPr="005C337F">
              <w:rPr>
                <w:rFonts w:ascii="仿宋_GB2312" w:eastAsia="仿宋_GB2312" w:hAnsi="宋体" w:cs="宋体" w:hint="eastAsia"/>
                <w:kern w:val="0"/>
                <w:szCs w:val="24"/>
              </w:rPr>
              <w:t>本年增减</w:t>
            </w:r>
          </w:p>
        </w:tc>
        <w:tc>
          <w:tcPr>
            <w:tcW w:w="2551" w:type="dxa"/>
            <w:gridSpan w:val="2"/>
            <w:tcBorders>
              <w:top w:val="single" w:sz="8" w:space="0" w:color="auto"/>
              <w:left w:val="nil"/>
              <w:bottom w:val="single" w:sz="8" w:space="0" w:color="auto"/>
              <w:right w:val="single" w:sz="8" w:space="0" w:color="000000"/>
            </w:tcBorders>
            <w:shd w:val="clear" w:color="auto" w:fill="auto"/>
            <w:noWrap/>
            <w:vAlign w:val="center"/>
          </w:tcPr>
          <w:p w:rsidR="005C337F" w:rsidRPr="005C337F" w:rsidRDefault="005C337F" w:rsidP="005C337F">
            <w:pPr>
              <w:widowControl/>
              <w:spacing w:line="400" w:lineRule="exact"/>
              <w:jc w:val="center"/>
              <w:rPr>
                <w:rFonts w:ascii="仿宋_GB2312" w:eastAsia="仿宋_GB2312" w:hAnsi="宋体" w:cs="宋体"/>
                <w:kern w:val="0"/>
                <w:szCs w:val="24"/>
              </w:rPr>
            </w:pPr>
            <w:r w:rsidRPr="005C337F">
              <w:rPr>
                <w:rFonts w:ascii="仿宋_GB2312" w:eastAsia="仿宋_GB2312" w:hAnsi="宋体" w:cs="宋体" w:hint="eastAsia"/>
                <w:kern w:val="0"/>
                <w:szCs w:val="24"/>
              </w:rPr>
              <w:t>年末数</w:t>
            </w:r>
          </w:p>
        </w:tc>
      </w:tr>
      <w:tr w:rsidR="005C337F" w:rsidRPr="005C337F" w:rsidTr="00D65EBD">
        <w:trPr>
          <w:trHeight w:val="300"/>
        </w:trPr>
        <w:tc>
          <w:tcPr>
            <w:tcW w:w="1193" w:type="dxa"/>
            <w:vMerge/>
            <w:tcBorders>
              <w:top w:val="single" w:sz="8" w:space="0" w:color="auto"/>
              <w:left w:val="single" w:sz="8" w:space="0" w:color="auto"/>
              <w:bottom w:val="single" w:sz="8" w:space="0" w:color="000000"/>
              <w:right w:val="single" w:sz="8" w:space="0" w:color="auto"/>
            </w:tcBorders>
            <w:vAlign w:val="center"/>
          </w:tcPr>
          <w:p w:rsidR="005C337F" w:rsidRPr="005C337F" w:rsidRDefault="005C337F" w:rsidP="005C337F">
            <w:pPr>
              <w:widowControl/>
              <w:spacing w:line="400" w:lineRule="exact"/>
              <w:jc w:val="left"/>
              <w:rPr>
                <w:rFonts w:ascii="仿宋_GB2312" w:eastAsia="仿宋_GB2312" w:hAnsi="宋体" w:cs="宋体"/>
                <w:kern w:val="0"/>
                <w:szCs w:val="24"/>
              </w:rPr>
            </w:pPr>
          </w:p>
        </w:tc>
        <w:tc>
          <w:tcPr>
            <w:tcW w:w="1475" w:type="dxa"/>
            <w:tcBorders>
              <w:top w:val="nil"/>
              <w:left w:val="nil"/>
              <w:bottom w:val="single" w:sz="8" w:space="0" w:color="auto"/>
              <w:right w:val="single" w:sz="8" w:space="0" w:color="auto"/>
            </w:tcBorders>
            <w:shd w:val="clear" w:color="auto" w:fill="auto"/>
            <w:vAlign w:val="center"/>
          </w:tcPr>
          <w:p w:rsidR="005C337F" w:rsidRPr="005C337F" w:rsidRDefault="005C337F" w:rsidP="005C337F">
            <w:pPr>
              <w:widowControl/>
              <w:spacing w:line="400" w:lineRule="exact"/>
              <w:jc w:val="center"/>
              <w:rPr>
                <w:rFonts w:ascii="仿宋_GB2312" w:eastAsia="仿宋_GB2312" w:hAnsi="宋体" w:cs="宋体"/>
                <w:kern w:val="0"/>
                <w:szCs w:val="24"/>
              </w:rPr>
            </w:pPr>
            <w:r w:rsidRPr="005C337F">
              <w:rPr>
                <w:rFonts w:ascii="仿宋_GB2312" w:eastAsia="仿宋_GB2312" w:hAnsi="宋体" w:cs="宋体" w:hint="eastAsia"/>
                <w:kern w:val="0"/>
                <w:szCs w:val="24"/>
              </w:rPr>
              <w:t>余额</w:t>
            </w:r>
          </w:p>
        </w:tc>
        <w:tc>
          <w:tcPr>
            <w:tcW w:w="1170" w:type="dxa"/>
            <w:tcBorders>
              <w:top w:val="nil"/>
              <w:left w:val="nil"/>
              <w:bottom w:val="single" w:sz="8" w:space="0" w:color="auto"/>
              <w:right w:val="single" w:sz="8" w:space="0" w:color="auto"/>
            </w:tcBorders>
            <w:shd w:val="clear" w:color="auto" w:fill="auto"/>
            <w:vAlign w:val="center"/>
          </w:tcPr>
          <w:p w:rsidR="005C337F" w:rsidRPr="005C337F" w:rsidRDefault="005C337F" w:rsidP="005C337F">
            <w:pPr>
              <w:widowControl/>
              <w:spacing w:line="400" w:lineRule="exact"/>
              <w:jc w:val="center"/>
              <w:rPr>
                <w:rFonts w:ascii="仿宋_GB2312" w:eastAsia="仿宋_GB2312" w:hAnsi="宋体" w:cs="宋体"/>
                <w:kern w:val="0"/>
                <w:szCs w:val="24"/>
              </w:rPr>
            </w:pPr>
            <w:r w:rsidRPr="005C337F">
              <w:rPr>
                <w:rFonts w:ascii="仿宋_GB2312" w:eastAsia="仿宋_GB2312" w:hAnsi="宋体" w:cs="宋体" w:hint="eastAsia"/>
                <w:kern w:val="0"/>
                <w:szCs w:val="24"/>
              </w:rPr>
              <w:t>占比</w:t>
            </w:r>
          </w:p>
        </w:tc>
        <w:tc>
          <w:tcPr>
            <w:tcW w:w="1559" w:type="dxa"/>
            <w:vMerge/>
            <w:tcBorders>
              <w:left w:val="nil"/>
              <w:bottom w:val="single" w:sz="8" w:space="0" w:color="auto"/>
              <w:right w:val="single" w:sz="4" w:space="0" w:color="auto"/>
            </w:tcBorders>
            <w:shd w:val="clear" w:color="auto" w:fill="auto"/>
            <w:vAlign w:val="center"/>
          </w:tcPr>
          <w:p w:rsidR="005C337F" w:rsidRPr="005C337F" w:rsidRDefault="005C337F" w:rsidP="005C337F">
            <w:pPr>
              <w:widowControl/>
              <w:spacing w:line="400" w:lineRule="exact"/>
              <w:jc w:val="center"/>
              <w:rPr>
                <w:rFonts w:ascii="仿宋_GB2312" w:eastAsia="仿宋_GB2312" w:hAnsi="宋体" w:cs="宋体"/>
                <w:kern w:val="0"/>
                <w:szCs w:val="24"/>
              </w:rPr>
            </w:pPr>
          </w:p>
        </w:tc>
        <w:tc>
          <w:tcPr>
            <w:tcW w:w="1417" w:type="dxa"/>
            <w:tcBorders>
              <w:top w:val="nil"/>
              <w:left w:val="nil"/>
              <w:bottom w:val="single" w:sz="8" w:space="0" w:color="auto"/>
              <w:right w:val="single" w:sz="8" w:space="0" w:color="auto"/>
            </w:tcBorders>
            <w:shd w:val="clear" w:color="auto" w:fill="auto"/>
            <w:vAlign w:val="center"/>
          </w:tcPr>
          <w:p w:rsidR="005C337F" w:rsidRPr="005C337F" w:rsidRDefault="005C337F" w:rsidP="005C337F">
            <w:pPr>
              <w:widowControl/>
              <w:spacing w:line="400" w:lineRule="exact"/>
              <w:jc w:val="center"/>
              <w:rPr>
                <w:rFonts w:ascii="仿宋_GB2312" w:eastAsia="仿宋_GB2312" w:hAnsi="宋体" w:cs="宋体"/>
                <w:kern w:val="0"/>
                <w:szCs w:val="24"/>
              </w:rPr>
            </w:pPr>
            <w:r w:rsidRPr="005C337F">
              <w:rPr>
                <w:rFonts w:ascii="仿宋_GB2312" w:eastAsia="仿宋_GB2312" w:hAnsi="宋体" w:cs="宋体" w:hint="eastAsia"/>
                <w:kern w:val="0"/>
                <w:szCs w:val="24"/>
              </w:rPr>
              <w:t>余额</w:t>
            </w:r>
          </w:p>
        </w:tc>
        <w:tc>
          <w:tcPr>
            <w:tcW w:w="1134" w:type="dxa"/>
            <w:tcBorders>
              <w:top w:val="nil"/>
              <w:left w:val="nil"/>
              <w:bottom w:val="single" w:sz="8" w:space="0" w:color="auto"/>
              <w:right w:val="single" w:sz="8" w:space="0" w:color="auto"/>
            </w:tcBorders>
            <w:shd w:val="clear" w:color="auto" w:fill="auto"/>
            <w:vAlign w:val="center"/>
          </w:tcPr>
          <w:p w:rsidR="005C337F" w:rsidRPr="005C337F" w:rsidRDefault="005C337F" w:rsidP="005C337F">
            <w:pPr>
              <w:widowControl/>
              <w:spacing w:line="400" w:lineRule="exact"/>
              <w:jc w:val="center"/>
              <w:rPr>
                <w:rFonts w:ascii="仿宋_GB2312" w:eastAsia="仿宋_GB2312" w:hAnsi="宋体" w:cs="宋体"/>
                <w:kern w:val="0"/>
                <w:szCs w:val="24"/>
              </w:rPr>
            </w:pPr>
            <w:r w:rsidRPr="005C337F">
              <w:rPr>
                <w:rFonts w:ascii="仿宋_GB2312" w:eastAsia="仿宋_GB2312" w:hAnsi="宋体" w:cs="宋体" w:hint="eastAsia"/>
                <w:kern w:val="0"/>
                <w:szCs w:val="24"/>
              </w:rPr>
              <w:t>占比</w:t>
            </w:r>
          </w:p>
        </w:tc>
      </w:tr>
      <w:tr w:rsidR="005C337F" w:rsidRPr="005C337F" w:rsidTr="00D65EBD">
        <w:trPr>
          <w:trHeight w:val="300"/>
        </w:trPr>
        <w:tc>
          <w:tcPr>
            <w:tcW w:w="1193" w:type="dxa"/>
            <w:tcBorders>
              <w:top w:val="nil"/>
              <w:left w:val="single" w:sz="8" w:space="0" w:color="auto"/>
              <w:bottom w:val="single" w:sz="8" w:space="0" w:color="auto"/>
              <w:right w:val="single" w:sz="8" w:space="0" w:color="auto"/>
            </w:tcBorders>
            <w:shd w:val="clear" w:color="auto" w:fill="auto"/>
            <w:vAlign w:val="bottom"/>
          </w:tcPr>
          <w:p w:rsidR="005C337F" w:rsidRPr="005C337F" w:rsidRDefault="005C337F" w:rsidP="005C337F">
            <w:pPr>
              <w:widowControl/>
              <w:spacing w:line="400" w:lineRule="exact"/>
              <w:jc w:val="right"/>
              <w:rPr>
                <w:rFonts w:ascii="仿宋_GB2312" w:eastAsia="仿宋_GB2312" w:hAnsi="宋体" w:cs="宋体"/>
                <w:kern w:val="0"/>
                <w:szCs w:val="24"/>
              </w:rPr>
            </w:pPr>
            <w:r w:rsidRPr="005C337F">
              <w:rPr>
                <w:rFonts w:ascii="仿宋_GB2312" w:eastAsia="仿宋_GB2312" w:hAnsi="宋体" w:cs="宋体" w:hint="eastAsia"/>
                <w:kern w:val="0"/>
                <w:szCs w:val="24"/>
              </w:rPr>
              <w:t>正常贷款</w:t>
            </w:r>
          </w:p>
        </w:tc>
        <w:tc>
          <w:tcPr>
            <w:tcW w:w="1475" w:type="dxa"/>
            <w:tcBorders>
              <w:top w:val="nil"/>
              <w:left w:val="nil"/>
              <w:bottom w:val="single" w:sz="8" w:space="0" w:color="auto"/>
              <w:right w:val="single" w:sz="8" w:space="0" w:color="auto"/>
            </w:tcBorders>
            <w:shd w:val="clear" w:color="auto" w:fill="auto"/>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2053317.34</w:t>
            </w:r>
          </w:p>
        </w:tc>
        <w:tc>
          <w:tcPr>
            <w:tcW w:w="1170" w:type="dxa"/>
            <w:tcBorders>
              <w:top w:val="nil"/>
              <w:left w:val="nil"/>
              <w:bottom w:val="single" w:sz="8" w:space="0" w:color="auto"/>
              <w:right w:val="single" w:sz="8" w:space="0" w:color="auto"/>
            </w:tcBorders>
            <w:shd w:val="clear" w:color="auto" w:fill="auto"/>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98.74</w:t>
            </w:r>
          </w:p>
        </w:tc>
        <w:tc>
          <w:tcPr>
            <w:tcW w:w="1559" w:type="dxa"/>
            <w:tcBorders>
              <w:top w:val="nil"/>
              <w:left w:val="nil"/>
              <w:bottom w:val="single" w:sz="8" w:space="0" w:color="auto"/>
              <w:right w:val="single" w:sz="8" w:space="0" w:color="auto"/>
            </w:tcBorders>
            <w:shd w:val="clear" w:color="auto" w:fill="auto"/>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219320.40</w:t>
            </w:r>
          </w:p>
        </w:tc>
        <w:tc>
          <w:tcPr>
            <w:tcW w:w="1417" w:type="dxa"/>
            <w:tcBorders>
              <w:top w:val="nil"/>
              <w:left w:val="nil"/>
              <w:bottom w:val="single" w:sz="8" w:space="0" w:color="auto"/>
              <w:right w:val="single" w:sz="8" w:space="0" w:color="auto"/>
            </w:tcBorders>
            <w:shd w:val="clear" w:color="auto" w:fill="auto"/>
            <w:noWrap/>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2272637.74</w:t>
            </w:r>
          </w:p>
        </w:tc>
        <w:tc>
          <w:tcPr>
            <w:tcW w:w="1134" w:type="dxa"/>
            <w:tcBorders>
              <w:top w:val="nil"/>
              <w:left w:val="nil"/>
              <w:bottom w:val="single" w:sz="8" w:space="0" w:color="auto"/>
              <w:right w:val="single" w:sz="8" w:space="0" w:color="auto"/>
            </w:tcBorders>
            <w:shd w:val="clear" w:color="auto" w:fill="auto"/>
            <w:noWrap/>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99.42</w:t>
            </w:r>
          </w:p>
        </w:tc>
      </w:tr>
      <w:tr w:rsidR="005C337F" w:rsidRPr="005C337F" w:rsidTr="00D65EBD">
        <w:trPr>
          <w:trHeight w:val="300"/>
        </w:trPr>
        <w:tc>
          <w:tcPr>
            <w:tcW w:w="1193" w:type="dxa"/>
            <w:tcBorders>
              <w:top w:val="nil"/>
              <w:left w:val="single" w:sz="8" w:space="0" w:color="auto"/>
              <w:bottom w:val="single" w:sz="8" w:space="0" w:color="auto"/>
              <w:right w:val="single" w:sz="8" w:space="0" w:color="auto"/>
            </w:tcBorders>
            <w:shd w:val="clear" w:color="auto" w:fill="auto"/>
            <w:vAlign w:val="bottom"/>
          </w:tcPr>
          <w:p w:rsidR="005C337F" w:rsidRPr="005C337F" w:rsidRDefault="005C337F" w:rsidP="005C337F">
            <w:pPr>
              <w:widowControl/>
              <w:spacing w:line="400" w:lineRule="exact"/>
              <w:jc w:val="right"/>
              <w:rPr>
                <w:rFonts w:ascii="仿宋_GB2312" w:eastAsia="仿宋_GB2312" w:hAnsi="宋体" w:cs="宋体"/>
                <w:kern w:val="0"/>
                <w:szCs w:val="24"/>
              </w:rPr>
            </w:pPr>
            <w:r w:rsidRPr="005C337F">
              <w:rPr>
                <w:rFonts w:ascii="仿宋_GB2312" w:eastAsia="仿宋_GB2312" w:hAnsi="宋体" w:cs="宋体" w:hint="eastAsia"/>
                <w:kern w:val="0"/>
                <w:szCs w:val="24"/>
              </w:rPr>
              <w:t>逾期贷款</w:t>
            </w:r>
          </w:p>
        </w:tc>
        <w:tc>
          <w:tcPr>
            <w:tcW w:w="1475" w:type="dxa"/>
            <w:tcBorders>
              <w:top w:val="nil"/>
              <w:left w:val="nil"/>
              <w:bottom w:val="single" w:sz="8" w:space="0" w:color="auto"/>
              <w:right w:val="single" w:sz="8" w:space="0" w:color="auto"/>
            </w:tcBorders>
            <w:shd w:val="clear" w:color="auto" w:fill="auto"/>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10384.84</w:t>
            </w:r>
          </w:p>
        </w:tc>
        <w:tc>
          <w:tcPr>
            <w:tcW w:w="1170" w:type="dxa"/>
            <w:tcBorders>
              <w:top w:val="nil"/>
              <w:left w:val="nil"/>
              <w:bottom w:val="single" w:sz="8" w:space="0" w:color="auto"/>
              <w:right w:val="single" w:sz="8" w:space="0" w:color="auto"/>
            </w:tcBorders>
            <w:shd w:val="clear" w:color="auto" w:fill="auto"/>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0.50</w:t>
            </w:r>
          </w:p>
        </w:tc>
        <w:tc>
          <w:tcPr>
            <w:tcW w:w="1559" w:type="dxa"/>
            <w:tcBorders>
              <w:top w:val="nil"/>
              <w:left w:val="nil"/>
              <w:bottom w:val="single" w:sz="8" w:space="0" w:color="auto"/>
              <w:right w:val="single" w:sz="8" w:space="0" w:color="auto"/>
            </w:tcBorders>
            <w:shd w:val="clear" w:color="auto" w:fill="auto"/>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-6700.64</w:t>
            </w:r>
          </w:p>
        </w:tc>
        <w:tc>
          <w:tcPr>
            <w:tcW w:w="1417" w:type="dxa"/>
            <w:tcBorders>
              <w:top w:val="nil"/>
              <w:left w:val="nil"/>
              <w:bottom w:val="single" w:sz="8" w:space="0" w:color="auto"/>
              <w:right w:val="single" w:sz="8" w:space="0" w:color="auto"/>
            </w:tcBorders>
            <w:shd w:val="clear" w:color="auto" w:fill="auto"/>
            <w:noWrap/>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3684.19</w:t>
            </w:r>
          </w:p>
        </w:tc>
        <w:tc>
          <w:tcPr>
            <w:tcW w:w="1134" w:type="dxa"/>
            <w:tcBorders>
              <w:top w:val="nil"/>
              <w:left w:val="nil"/>
              <w:bottom w:val="single" w:sz="8" w:space="0" w:color="auto"/>
              <w:right w:val="single" w:sz="8" w:space="0" w:color="auto"/>
            </w:tcBorders>
            <w:shd w:val="clear" w:color="auto" w:fill="auto"/>
            <w:noWrap/>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0.16</w:t>
            </w:r>
          </w:p>
        </w:tc>
      </w:tr>
      <w:tr w:rsidR="005C337F" w:rsidRPr="005C337F" w:rsidTr="00D65EBD">
        <w:trPr>
          <w:trHeight w:val="300"/>
        </w:trPr>
        <w:tc>
          <w:tcPr>
            <w:tcW w:w="1193" w:type="dxa"/>
            <w:tcBorders>
              <w:top w:val="nil"/>
              <w:left w:val="single" w:sz="8" w:space="0" w:color="auto"/>
              <w:bottom w:val="single" w:sz="8" w:space="0" w:color="auto"/>
              <w:right w:val="single" w:sz="8" w:space="0" w:color="auto"/>
            </w:tcBorders>
            <w:shd w:val="clear" w:color="auto" w:fill="auto"/>
            <w:vAlign w:val="bottom"/>
          </w:tcPr>
          <w:p w:rsidR="005C337F" w:rsidRPr="005C337F" w:rsidRDefault="005C337F" w:rsidP="005C337F">
            <w:pPr>
              <w:widowControl/>
              <w:spacing w:line="400" w:lineRule="exact"/>
              <w:jc w:val="right"/>
              <w:rPr>
                <w:rFonts w:ascii="仿宋_GB2312" w:eastAsia="仿宋_GB2312" w:hAnsi="宋体" w:cs="宋体"/>
                <w:kern w:val="0"/>
                <w:szCs w:val="24"/>
              </w:rPr>
            </w:pPr>
            <w:r w:rsidRPr="005C337F">
              <w:rPr>
                <w:rFonts w:ascii="仿宋_GB2312" w:eastAsia="仿宋_GB2312" w:hAnsi="宋体" w:cs="宋体" w:hint="eastAsia"/>
                <w:kern w:val="0"/>
                <w:szCs w:val="24"/>
              </w:rPr>
              <w:t>呆滞贷款</w:t>
            </w:r>
          </w:p>
        </w:tc>
        <w:tc>
          <w:tcPr>
            <w:tcW w:w="1475" w:type="dxa"/>
            <w:tcBorders>
              <w:top w:val="nil"/>
              <w:left w:val="nil"/>
              <w:bottom w:val="single" w:sz="8" w:space="0" w:color="auto"/>
              <w:right w:val="single" w:sz="8" w:space="0" w:color="auto"/>
            </w:tcBorders>
            <w:shd w:val="clear" w:color="auto" w:fill="auto"/>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15127.37</w:t>
            </w:r>
          </w:p>
        </w:tc>
        <w:tc>
          <w:tcPr>
            <w:tcW w:w="1170" w:type="dxa"/>
            <w:tcBorders>
              <w:top w:val="nil"/>
              <w:left w:val="nil"/>
              <w:bottom w:val="single" w:sz="8" w:space="0" w:color="auto"/>
              <w:right w:val="single" w:sz="8" w:space="0" w:color="auto"/>
            </w:tcBorders>
            <w:shd w:val="clear" w:color="auto" w:fill="auto"/>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0.73</w:t>
            </w:r>
          </w:p>
        </w:tc>
        <w:tc>
          <w:tcPr>
            <w:tcW w:w="1559" w:type="dxa"/>
            <w:tcBorders>
              <w:top w:val="nil"/>
              <w:left w:val="nil"/>
              <w:bottom w:val="single" w:sz="8" w:space="0" w:color="auto"/>
              <w:right w:val="single" w:sz="8" w:space="0" w:color="auto"/>
            </w:tcBorders>
            <w:shd w:val="clear" w:color="auto" w:fill="auto"/>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-5537.82</w:t>
            </w:r>
          </w:p>
        </w:tc>
        <w:tc>
          <w:tcPr>
            <w:tcW w:w="1417" w:type="dxa"/>
            <w:tcBorders>
              <w:top w:val="nil"/>
              <w:left w:val="nil"/>
              <w:bottom w:val="single" w:sz="8" w:space="0" w:color="auto"/>
              <w:right w:val="single" w:sz="8" w:space="0" w:color="auto"/>
            </w:tcBorders>
            <w:shd w:val="clear" w:color="auto" w:fill="auto"/>
            <w:noWrap/>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9589.55</w:t>
            </w:r>
          </w:p>
        </w:tc>
        <w:tc>
          <w:tcPr>
            <w:tcW w:w="1134" w:type="dxa"/>
            <w:tcBorders>
              <w:top w:val="nil"/>
              <w:left w:val="nil"/>
              <w:bottom w:val="single" w:sz="8" w:space="0" w:color="auto"/>
              <w:right w:val="single" w:sz="8" w:space="0" w:color="auto"/>
            </w:tcBorders>
            <w:shd w:val="clear" w:color="auto" w:fill="auto"/>
            <w:noWrap/>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0.42</w:t>
            </w:r>
          </w:p>
        </w:tc>
      </w:tr>
      <w:tr w:rsidR="005C337F" w:rsidRPr="005C337F" w:rsidTr="00D65EBD">
        <w:trPr>
          <w:trHeight w:val="300"/>
        </w:trPr>
        <w:tc>
          <w:tcPr>
            <w:tcW w:w="1193" w:type="dxa"/>
            <w:tcBorders>
              <w:top w:val="nil"/>
              <w:left w:val="single" w:sz="8" w:space="0" w:color="auto"/>
              <w:bottom w:val="single" w:sz="8" w:space="0" w:color="auto"/>
              <w:right w:val="single" w:sz="8" w:space="0" w:color="auto"/>
            </w:tcBorders>
            <w:shd w:val="clear" w:color="auto" w:fill="auto"/>
            <w:vAlign w:val="bottom"/>
          </w:tcPr>
          <w:p w:rsidR="005C337F" w:rsidRPr="005C337F" w:rsidRDefault="005C337F" w:rsidP="005C337F">
            <w:pPr>
              <w:widowControl/>
              <w:spacing w:line="400" w:lineRule="exact"/>
              <w:jc w:val="right"/>
              <w:rPr>
                <w:rFonts w:ascii="仿宋_GB2312" w:eastAsia="仿宋_GB2312" w:hAnsi="宋体" w:cs="宋体"/>
                <w:kern w:val="0"/>
                <w:szCs w:val="24"/>
              </w:rPr>
            </w:pPr>
            <w:r w:rsidRPr="005C337F">
              <w:rPr>
                <w:rFonts w:ascii="仿宋_GB2312" w:eastAsia="仿宋_GB2312" w:hAnsi="宋体" w:cs="宋体" w:hint="eastAsia"/>
                <w:kern w:val="0"/>
                <w:szCs w:val="24"/>
              </w:rPr>
              <w:t>呆账贷款</w:t>
            </w:r>
          </w:p>
        </w:tc>
        <w:tc>
          <w:tcPr>
            <w:tcW w:w="1475" w:type="dxa"/>
            <w:tcBorders>
              <w:top w:val="nil"/>
              <w:left w:val="nil"/>
              <w:bottom w:val="single" w:sz="8" w:space="0" w:color="auto"/>
              <w:right w:val="single" w:sz="8" w:space="0" w:color="auto"/>
            </w:tcBorders>
            <w:shd w:val="clear" w:color="auto" w:fill="auto"/>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750.61</w:t>
            </w:r>
          </w:p>
        </w:tc>
        <w:tc>
          <w:tcPr>
            <w:tcW w:w="1170" w:type="dxa"/>
            <w:tcBorders>
              <w:top w:val="nil"/>
              <w:left w:val="nil"/>
              <w:bottom w:val="single" w:sz="8" w:space="0" w:color="auto"/>
              <w:right w:val="single" w:sz="8" w:space="0" w:color="auto"/>
            </w:tcBorders>
            <w:shd w:val="clear" w:color="auto" w:fill="auto"/>
          </w:tcPr>
          <w:p w:rsidR="005C337F" w:rsidRPr="005C337F" w:rsidRDefault="00225798" w:rsidP="005C337F">
            <w:pPr>
              <w:jc w:val="right"/>
              <w:rPr>
                <w:rFonts w:ascii="仿宋_GB2312" w:eastAsia="仿宋_GB2312" w:hAnsi="Calibri" w:cs="Times New Roman"/>
              </w:rPr>
            </w:pPr>
            <w:r>
              <w:rPr>
                <w:rFonts w:ascii="仿宋_GB2312" w:eastAsia="仿宋_GB2312" w:hAnsi="Calibri" w:cs="Times New Roman" w:hint="eastAsia"/>
              </w:rPr>
              <w:t>0.03</w:t>
            </w:r>
            <w:bookmarkStart w:id="3" w:name="_GoBack"/>
            <w:bookmarkEnd w:id="3"/>
          </w:p>
        </w:tc>
        <w:tc>
          <w:tcPr>
            <w:tcW w:w="1559" w:type="dxa"/>
            <w:tcBorders>
              <w:top w:val="nil"/>
              <w:left w:val="nil"/>
              <w:bottom w:val="single" w:sz="8" w:space="0" w:color="auto"/>
              <w:right w:val="single" w:sz="8" w:space="0" w:color="auto"/>
            </w:tcBorders>
            <w:shd w:val="clear" w:color="auto" w:fill="auto"/>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-750.61</w:t>
            </w:r>
          </w:p>
        </w:tc>
        <w:tc>
          <w:tcPr>
            <w:tcW w:w="1417" w:type="dxa"/>
            <w:tcBorders>
              <w:top w:val="nil"/>
              <w:left w:val="nil"/>
              <w:bottom w:val="single" w:sz="8" w:space="0" w:color="auto"/>
              <w:right w:val="single" w:sz="8" w:space="0" w:color="auto"/>
            </w:tcBorders>
            <w:shd w:val="clear" w:color="auto" w:fill="auto"/>
            <w:noWrap/>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0.00</w:t>
            </w:r>
          </w:p>
        </w:tc>
        <w:tc>
          <w:tcPr>
            <w:tcW w:w="1134" w:type="dxa"/>
            <w:tcBorders>
              <w:top w:val="nil"/>
              <w:left w:val="nil"/>
              <w:bottom w:val="single" w:sz="8" w:space="0" w:color="auto"/>
              <w:right w:val="single" w:sz="8" w:space="0" w:color="auto"/>
            </w:tcBorders>
            <w:shd w:val="clear" w:color="auto" w:fill="auto"/>
            <w:noWrap/>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0.00</w:t>
            </w:r>
          </w:p>
        </w:tc>
      </w:tr>
      <w:tr w:rsidR="005C337F" w:rsidRPr="005C337F" w:rsidTr="00D65EBD">
        <w:trPr>
          <w:trHeight w:val="300"/>
        </w:trPr>
        <w:tc>
          <w:tcPr>
            <w:tcW w:w="1193" w:type="dxa"/>
            <w:tcBorders>
              <w:top w:val="nil"/>
              <w:left w:val="single" w:sz="8" w:space="0" w:color="auto"/>
              <w:bottom w:val="single" w:sz="8" w:space="0" w:color="auto"/>
              <w:right w:val="single" w:sz="8" w:space="0" w:color="auto"/>
            </w:tcBorders>
            <w:shd w:val="clear" w:color="auto" w:fill="auto"/>
            <w:vAlign w:val="bottom"/>
          </w:tcPr>
          <w:p w:rsidR="005C337F" w:rsidRPr="005C337F" w:rsidRDefault="005C337F" w:rsidP="005C337F">
            <w:pPr>
              <w:widowControl/>
              <w:spacing w:line="400" w:lineRule="exact"/>
              <w:jc w:val="center"/>
              <w:rPr>
                <w:rFonts w:ascii="仿宋_GB2312" w:eastAsia="仿宋_GB2312" w:hAnsi="宋体" w:cs="宋体"/>
                <w:kern w:val="0"/>
                <w:szCs w:val="24"/>
              </w:rPr>
            </w:pPr>
            <w:r w:rsidRPr="005C337F">
              <w:rPr>
                <w:rFonts w:ascii="仿宋_GB2312" w:eastAsia="仿宋_GB2312" w:hAnsi="宋体" w:cs="宋体" w:hint="eastAsia"/>
                <w:kern w:val="0"/>
                <w:szCs w:val="24"/>
              </w:rPr>
              <w:t>合计</w:t>
            </w:r>
          </w:p>
        </w:tc>
        <w:tc>
          <w:tcPr>
            <w:tcW w:w="1475" w:type="dxa"/>
            <w:tcBorders>
              <w:top w:val="nil"/>
              <w:left w:val="nil"/>
              <w:bottom w:val="single" w:sz="8" w:space="0" w:color="auto"/>
              <w:right w:val="single" w:sz="8" w:space="0" w:color="auto"/>
            </w:tcBorders>
            <w:shd w:val="clear" w:color="auto" w:fill="auto"/>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2079580.17</w:t>
            </w:r>
          </w:p>
        </w:tc>
        <w:tc>
          <w:tcPr>
            <w:tcW w:w="1170" w:type="dxa"/>
            <w:tcBorders>
              <w:top w:val="nil"/>
              <w:left w:val="nil"/>
              <w:bottom w:val="single" w:sz="8" w:space="0" w:color="auto"/>
              <w:right w:val="single" w:sz="8" w:space="0" w:color="auto"/>
            </w:tcBorders>
            <w:shd w:val="clear" w:color="auto" w:fill="auto"/>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100.00</w:t>
            </w:r>
          </w:p>
        </w:tc>
        <w:tc>
          <w:tcPr>
            <w:tcW w:w="1559" w:type="dxa"/>
            <w:tcBorders>
              <w:top w:val="nil"/>
              <w:left w:val="nil"/>
              <w:bottom w:val="single" w:sz="8" w:space="0" w:color="auto"/>
              <w:right w:val="single" w:sz="8" w:space="0" w:color="auto"/>
            </w:tcBorders>
            <w:shd w:val="clear" w:color="auto" w:fill="auto"/>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206331.31</w:t>
            </w:r>
          </w:p>
        </w:tc>
        <w:tc>
          <w:tcPr>
            <w:tcW w:w="1417" w:type="dxa"/>
            <w:tcBorders>
              <w:top w:val="nil"/>
              <w:left w:val="nil"/>
              <w:bottom w:val="single" w:sz="8" w:space="0" w:color="auto"/>
              <w:right w:val="single" w:sz="8" w:space="0" w:color="auto"/>
            </w:tcBorders>
            <w:shd w:val="clear" w:color="auto" w:fill="auto"/>
            <w:noWrap/>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2285911.48</w:t>
            </w:r>
          </w:p>
        </w:tc>
        <w:tc>
          <w:tcPr>
            <w:tcW w:w="1134" w:type="dxa"/>
            <w:tcBorders>
              <w:top w:val="nil"/>
              <w:left w:val="nil"/>
              <w:bottom w:val="single" w:sz="8" w:space="0" w:color="auto"/>
              <w:right w:val="single" w:sz="8" w:space="0" w:color="auto"/>
            </w:tcBorders>
            <w:shd w:val="clear" w:color="auto" w:fill="auto"/>
            <w:noWrap/>
          </w:tcPr>
          <w:p w:rsidR="005C337F" w:rsidRPr="005C337F" w:rsidRDefault="005C337F" w:rsidP="005C337F">
            <w:pPr>
              <w:jc w:val="right"/>
              <w:rPr>
                <w:rFonts w:ascii="仿宋_GB2312" w:eastAsia="仿宋_GB2312" w:hAnsi="Calibri" w:cs="Times New Roman"/>
              </w:rPr>
            </w:pPr>
            <w:r w:rsidRPr="005C337F">
              <w:rPr>
                <w:rFonts w:ascii="仿宋_GB2312" w:eastAsia="仿宋_GB2312" w:hAnsi="Calibri" w:cs="Times New Roman" w:hint="eastAsia"/>
              </w:rPr>
              <w:t>100.00</w:t>
            </w:r>
          </w:p>
        </w:tc>
      </w:tr>
    </w:tbl>
    <w:p w:rsidR="005C337F" w:rsidRPr="005C337F" w:rsidRDefault="005C337F" w:rsidP="005C337F">
      <w:pPr>
        <w:widowControl/>
        <w:spacing w:line="500" w:lineRule="exact"/>
        <w:rPr>
          <w:rFonts w:ascii="黑体" w:eastAsia="黑体" w:hAnsi="宋体" w:cs="Times New Roman"/>
          <w:sz w:val="28"/>
          <w:szCs w:val="28"/>
        </w:rPr>
      </w:pPr>
    </w:p>
    <w:p w:rsidR="005C337F" w:rsidRPr="005C337F" w:rsidRDefault="005C337F" w:rsidP="005C337F">
      <w:pPr>
        <w:widowControl/>
        <w:spacing w:line="520" w:lineRule="exact"/>
        <w:ind w:firstLineChars="200" w:firstLine="560"/>
        <w:rPr>
          <w:rFonts w:ascii="黑体" w:eastAsia="黑体" w:hAnsi="宋体" w:cs="Times New Roman"/>
          <w:sz w:val="28"/>
          <w:szCs w:val="28"/>
        </w:rPr>
      </w:pPr>
      <w:r w:rsidRPr="005C337F">
        <w:rPr>
          <w:rFonts w:ascii="黑体" w:eastAsia="黑体" w:hAnsi="宋体" w:cs="Times New Roman" w:hint="eastAsia"/>
          <w:sz w:val="28"/>
          <w:szCs w:val="28"/>
        </w:rPr>
        <w:t>(二)信用风险集中程度</w:t>
      </w:r>
    </w:p>
    <w:p w:rsidR="005C337F" w:rsidRPr="005C337F" w:rsidRDefault="005C337F" w:rsidP="005C337F">
      <w:pPr>
        <w:widowControl/>
        <w:spacing w:line="520" w:lineRule="exact"/>
        <w:ind w:firstLineChars="200"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1.贷款主要行业分布及风险状况情况</w:t>
      </w:r>
    </w:p>
    <w:p w:rsidR="005C337F" w:rsidRPr="005C337F" w:rsidRDefault="005C337F" w:rsidP="005C337F">
      <w:pPr>
        <w:widowControl/>
        <w:spacing w:line="520" w:lineRule="exact"/>
        <w:ind w:firstLineChars="200" w:firstLine="480"/>
        <w:rPr>
          <w:rFonts w:ascii="仿宋_GB2312" w:eastAsia="仿宋_GB2312" w:hAnsi="Times New Roman" w:cs="Times New Roman"/>
          <w:sz w:val="24"/>
          <w:szCs w:val="24"/>
        </w:rPr>
      </w:pPr>
      <w:r w:rsidRPr="005C337F">
        <w:rPr>
          <w:rFonts w:ascii="仿宋_GB2312" w:eastAsia="仿宋_GB2312" w:hAnsi="Times New Roman" w:cs="Times New Roman" w:hint="eastAsia"/>
          <w:sz w:val="24"/>
          <w:szCs w:val="24"/>
        </w:rPr>
        <w:t>造纸行业仍为我行主要信贷风险行业。截至年末，造纸行业在我行贷款94户，余额27.94亿元，较年减少10户，金额1.76亿元，占全部贷款余额12.22%，比年初下降2.06个百分点。造纸行业五级不良贷款1户，余额1800万元，比年初减少6户，金额8614万元；无四级不良造纸企业。</w:t>
      </w:r>
    </w:p>
    <w:p w:rsidR="005C337F" w:rsidRPr="005C337F" w:rsidRDefault="005C337F" w:rsidP="005C337F">
      <w:pPr>
        <w:spacing w:line="440" w:lineRule="exact"/>
        <w:ind w:firstLineChars="200"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2.十大贷款客户情况</w:t>
      </w:r>
    </w:p>
    <w:p w:rsidR="005C337F" w:rsidRPr="005C337F" w:rsidRDefault="005C337F" w:rsidP="005C337F">
      <w:pPr>
        <w:spacing w:line="440" w:lineRule="exact"/>
        <w:ind w:firstLineChars="2800" w:firstLine="6720"/>
        <w:rPr>
          <w:rFonts w:ascii="仿宋_GB2312" w:eastAsia="仿宋_GB2312" w:hAnsi="宋体" w:cs="Times New Roman"/>
          <w:sz w:val="24"/>
          <w:szCs w:val="24"/>
        </w:rPr>
      </w:pPr>
      <w:r w:rsidRPr="005C337F">
        <w:rPr>
          <w:rFonts w:ascii="仿宋_GB2312" w:eastAsia="仿宋_GB2312" w:hAnsi="宋体" w:cs="Times New Roman" w:hint="eastAsia"/>
          <w:sz w:val="24"/>
          <w:szCs w:val="24"/>
        </w:rPr>
        <w:t>单位：万元</w:t>
      </w:r>
    </w:p>
    <w:tbl>
      <w:tblPr>
        <w:tblW w:w="9606" w:type="dxa"/>
        <w:tblBorders>
          <w:top w:val="single" w:sz="12" w:space="0" w:color="auto"/>
          <w:bottom w:val="single" w:sz="12" w:space="0" w:color="auto"/>
          <w:insideH w:val="dotted" w:sz="4" w:space="0" w:color="auto"/>
          <w:insideV w:val="dotted" w:sz="4" w:space="0" w:color="auto"/>
        </w:tblBorders>
        <w:tblLook w:val="01E0" w:firstRow="1" w:lastRow="1" w:firstColumn="1" w:lastColumn="1" w:noHBand="0" w:noVBand="0"/>
      </w:tblPr>
      <w:tblGrid>
        <w:gridCol w:w="2781"/>
        <w:gridCol w:w="1058"/>
        <w:gridCol w:w="1116"/>
        <w:gridCol w:w="1337"/>
        <w:gridCol w:w="1056"/>
        <w:gridCol w:w="772"/>
        <w:gridCol w:w="781"/>
        <w:gridCol w:w="705"/>
      </w:tblGrid>
      <w:tr w:rsidR="005C337F" w:rsidRPr="005C337F" w:rsidTr="00D65EBD">
        <w:trPr>
          <w:trHeight w:val="340"/>
        </w:trPr>
        <w:tc>
          <w:tcPr>
            <w:tcW w:w="2801" w:type="dxa"/>
            <w:vMerge w:val="restart"/>
            <w:tcBorders>
              <w:left w:val="single" w:sz="4" w:space="0" w:color="auto"/>
              <w:right w:val="single" w:sz="4" w:space="0" w:color="auto"/>
            </w:tcBorders>
            <w:vAlign w:val="center"/>
          </w:tcPr>
          <w:p w:rsidR="005C337F" w:rsidRPr="005C337F" w:rsidRDefault="005C337F" w:rsidP="005C337F">
            <w:pPr>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借款人名称</w:t>
            </w:r>
          </w:p>
        </w:tc>
        <w:tc>
          <w:tcPr>
            <w:tcW w:w="1064" w:type="dxa"/>
            <w:vMerge w:val="restart"/>
            <w:tcBorders>
              <w:left w:val="single" w:sz="4" w:space="0" w:color="auto"/>
              <w:right w:val="single" w:sz="4" w:space="0" w:color="auto"/>
            </w:tcBorders>
            <w:vAlign w:val="center"/>
          </w:tcPr>
          <w:p w:rsidR="005C337F" w:rsidRPr="005C337F" w:rsidRDefault="005C337F" w:rsidP="005C337F">
            <w:pPr>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所在行业</w:t>
            </w:r>
          </w:p>
        </w:tc>
        <w:tc>
          <w:tcPr>
            <w:tcW w:w="1078" w:type="dxa"/>
            <w:vMerge w:val="restart"/>
            <w:tcBorders>
              <w:left w:val="single" w:sz="4" w:space="0" w:color="auto"/>
              <w:right w:val="single" w:sz="4" w:space="0" w:color="auto"/>
            </w:tcBorders>
            <w:vAlign w:val="center"/>
          </w:tcPr>
          <w:p w:rsidR="005C337F" w:rsidRPr="005C337F" w:rsidRDefault="005C337F" w:rsidP="005C337F">
            <w:pPr>
              <w:spacing w:line="2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本年年末</w:t>
            </w:r>
          </w:p>
          <w:p w:rsidR="005C337F" w:rsidRPr="005C337F" w:rsidRDefault="005C337F" w:rsidP="005C337F">
            <w:pPr>
              <w:spacing w:line="2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贷款余额</w:t>
            </w:r>
          </w:p>
        </w:tc>
        <w:tc>
          <w:tcPr>
            <w:tcW w:w="3954" w:type="dxa"/>
            <w:gridSpan w:val="4"/>
            <w:tcBorders>
              <w:left w:val="single" w:sz="4" w:space="0" w:color="auto"/>
              <w:bottom w:val="single" w:sz="4" w:space="0" w:color="auto"/>
              <w:right w:val="single" w:sz="4" w:space="0" w:color="auto"/>
            </w:tcBorders>
            <w:vAlign w:val="center"/>
          </w:tcPr>
          <w:p w:rsidR="005C337F" w:rsidRPr="005C337F" w:rsidRDefault="005C337F" w:rsidP="005C337F">
            <w:pPr>
              <w:ind w:rightChars="-51" w:right="-107"/>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本年年末按担保方式分类的贷款余额</w:t>
            </w:r>
          </w:p>
        </w:tc>
        <w:tc>
          <w:tcPr>
            <w:tcW w:w="709" w:type="dxa"/>
            <w:vMerge w:val="restart"/>
            <w:tcBorders>
              <w:left w:val="single" w:sz="4" w:space="0" w:color="auto"/>
              <w:right w:val="single" w:sz="4" w:space="0" w:color="auto"/>
            </w:tcBorders>
            <w:vAlign w:val="center"/>
          </w:tcPr>
          <w:p w:rsidR="005C337F" w:rsidRPr="005C337F" w:rsidRDefault="005C337F" w:rsidP="005C337F">
            <w:pPr>
              <w:ind w:rightChars="-51" w:right="-107"/>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不良</w:t>
            </w:r>
          </w:p>
          <w:p w:rsidR="005C337F" w:rsidRPr="005C337F" w:rsidRDefault="005C337F" w:rsidP="005C337F">
            <w:pPr>
              <w:ind w:rightChars="-51" w:right="-107"/>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贷款</w:t>
            </w:r>
          </w:p>
        </w:tc>
      </w:tr>
      <w:tr w:rsidR="005C337F" w:rsidRPr="005C337F" w:rsidTr="00D65EBD">
        <w:trPr>
          <w:trHeight w:val="340"/>
        </w:trPr>
        <w:tc>
          <w:tcPr>
            <w:tcW w:w="2801" w:type="dxa"/>
            <w:vMerge/>
            <w:tcBorders>
              <w:left w:val="single" w:sz="4" w:space="0" w:color="auto"/>
              <w:bottom w:val="single" w:sz="4" w:space="0" w:color="auto"/>
              <w:right w:val="single" w:sz="4" w:space="0" w:color="auto"/>
            </w:tcBorders>
            <w:vAlign w:val="center"/>
          </w:tcPr>
          <w:p w:rsidR="005C337F" w:rsidRPr="005C337F" w:rsidRDefault="005C337F" w:rsidP="005C337F">
            <w:pPr>
              <w:outlineLvl w:val="0"/>
              <w:rPr>
                <w:rFonts w:ascii="仿宋_GB2312" w:eastAsia="仿宋_GB2312" w:hAnsi="Arial Narrow" w:cs="Times New Roman"/>
                <w:sz w:val="18"/>
                <w:szCs w:val="18"/>
              </w:rPr>
            </w:pPr>
          </w:p>
        </w:tc>
        <w:tc>
          <w:tcPr>
            <w:tcW w:w="1064" w:type="dxa"/>
            <w:vMerge/>
            <w:tcBorders>
              <w:left w:val="single" w:sz="4" w:space="0" w:color="auto"/>
              <w:bottom w:val="single" w:sz="4" w:space="0" w:color="auto"/>
              <w:right w:val="single" w:sz="4" w:space="0" w:color="auto"/>
            </w:tcBorders>
            <w:vAlign w:val="center"/>
          </w:tcPr>
          <w:p w:rsidR="005C337F" w:rsidRPr="005C337F" w:rsidRDefault="005C337F" w:rsidP="005C337F">
            <w:pPr>
              <w:outlineLvl w:val="0"/>
              <w:rPr>
                <w:rFonts w:ascii="仿宋_GB2312" w:eastAsia="仿宋_GB2312" w:hAnsi="Arial Narrow" w:cs="Times New Roman"/>
                <w:sz w:val="18"/>
                <w:szCs w:val="18"/>
              </w:rPr>
            </w:pPr>
          </w:p>
        </w:tc>
        <w:tc>
          <w:tcPr>
            <w:tcW w:w="1078" w:type="dxa"/>
            <w:vMerge/>
            <w:tcBorders>
              <w:left w:val="single" w:sz="4" w:space="0" w:color="auto"/>
              <w:bottom w:val="single" w:sz="4" w:space="0" w:color="auto"/>
              <w:right w:val="single" w:sz="4" w:space="0" w:color="auto"/>
            </w:tcBorders>
            <w:vAlign w:val="center"/>
          </w:tcPr>
          <w:p w:rsidR="005C337F" w:rsidRPr="005C337F" w:rsidRDefault="005C337F" w:rsidP="005C337F">
            <w:pPr>
              <w:outlineLvl w:val="0"/>
              <w:rPr>
                <w:rFonts w:ascii="仿宋_GB2312" w:eastAsia="仿宋_GB2312" w:hAnsi="Arial Narrow" w:cs="Times New Roman"/>
                <w:sz w:val="18"/>
                <w:szCs w:val="18"/>
              </w:rPr>
            </w:pPr>
          </w:p>
        </w:tc>
        <w:tc>
          <w:tcPr>
            <w:tcW w:w="1339"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保证</w:t>
            </w:r>
          </w:p>
        </w:tc>
        <w:tc>
          <w:tcPr>
            <w:tcW w:w="1056"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抵押</w:t>
            </w:r>
          </w:p>
        </w:tc>
        <w:tc>
          <w:tcPr>
            <w:tcW w:w="775"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质押</w:t>
            </w:r>
          </w:p>
        </w:tc>
        <w:tc>
          <w:tcPr>
            <w:tcW w:w="784"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信用</w:t>
            </w:r>
          </w:p>
        </w:tc>
        <w:tc>
          <w:tcPr>
            <w:tcW w:w="709" w:type="dxa"/>
            <w:vMerge/>
            <w:tcBorders>
              <w:left w:val="single" w:sz="4" w:space="0" w:color="auto"/>
              <w:bottom w:val="single" w:sz="4" w:space="0" w:color="auto"/>
              <w:right w:val="single" w:sz="4" w:space="0" w:color="auto"/>
            </w:tcBorders>
          </w:tcPr>
          <w:p w:rsidR="005C337F" w:rsidRPr="005C337F" w:rsidRDefault="005C337F" w:rsidP="005C337F">
            <w:pPr>
              <w:outlineLvl w:val="0"/>
              <w:rPr>
                <w:rFonts w:ascii="仿宋_GB2312" w:eastAsia="仿宋_GB2312" w:hAnsi="Arial Narrow" w:cs="Times New Roman"/>
                <w:sz w:val="18"/>
                <w:szCs w:val="18"/>
              </w:rPr>
            </w:pPr>
          </w:p>
        </w:tc>
      </w:tr>
      <w:tr w:rsidR="005C337F" w:rsidRPr="005C337F" w:rsidTr="00D65EBD">
        <w:trPr>
          <w:trHeight w:val="340"/>
        </w:trPr>
        <w:tc>
          <w:tcPr>
            <w:tcW w:w="280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left"/>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杭州汉盛控股集团有限公司</w:t>
            </w:r>
          </w:p>
        </w:tc>
        <w:tc>
          <w:tcPr>
            <w:tcW w:w="1064"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2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租赁和商务服务业</w:t>
            </w:r>
          </w:p>
        </w:tc>
        <w:tc>
          <w:tcPr>
            <w:tcW w:w="1078"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 xml:space="preserve">16,000.00 </w:t>
            </w:r>
          </w:p>
        </w:tc>
        <w:tc>
          <w:tcPr>
            <w:tcW w:w="1339"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13,000.00</w:t>
            </w:r>
          </w:p>
        </w:tc>
        <w:tc>
          <w:tcPr>
            <w:tcW w:w="1056"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3,000.00</w:t>
            </w:r>
          </w:p>
        </w:tc>
        <w:tc>
          <w:tcPr>
            <w:tcW w:w="775"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outlineLvl w:val="0"/>
              <w:rPr>
                <w:rFonts w:ascii="仿宋_GB2312" w:eastAsia="仿宋_GB2312" w:hAnsi="Arial Narrow" w:cs="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outlineLvl w:val="0"/>
              <w:rPr>
                <w:rFonts w:ascii="仿宋_GB2312" w:eastAsia="仿宋_GB2312" w:hAnsi="Arial Narrow"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C337F" w:rsidRPr="005C337F" w:rsidRDefault="005C337F" w:rsidP="005C337F">
            <w:pPr>
              <w:jc w:val="right"/>
              <w:outlineLvl w:val="0"/>
              <w:rPr>
                <w:rFonts w:ascii="仿宋_GB2312" w:eastAsia="仿宋_GB2312" w:hAnsi="Arial Narrow" w:cs="Times New Roman"/>
                <w:sz w:val="18"/>
                <w:szCs w:val="18"/>
              </w:rPr>
            </w:pPr>
          </w:p>
        </w:tc>
      </w:tr>
      <w:tr w:rsidR="005C337F" w:rsidRPr="005C337F" w:rsidTr="00D65EBD">
        <w:trPr>
          <w:trHeight w:val="340"/>
        </w:trPr>
        <w:tc>
          <w:tcPr>
            <w:tcW w:w="280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left"/>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浙江金鑫钢结构集团有限公司</w:t>
            </w:r>
          </w:p>
        </w:tc>
        <w:tc>
          <w:tcPr>
            <w:tcW w:w="1064"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制造业</w:t>
            </w:r>
          </w:p>
        </w:tc>
        <w:tc>
          <w:tcPr>
            <w:tcW w:w="1078"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 xml:space="preserve">16,000.00 </w:t>
            </w:r>
          </w:p>
        </w:tc>
        <w:tc>
          <w:tcPr>
            <w:tcW w:w="1339"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8,000.00</w:t>
            </w:r>
          </w:p>
        </w:tc>
        <w:tc>
          <w:tcPr>
            <w:tcW w:w="1056"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8,000.00</w:t>
            </w:r>
          </w:p>
        </w:tc>
        <w:tc>
          <w:tcPr>
            <w:tcW w:w="775"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outlineLvl w:val="0"/>
              <w:rPr>
                <w:rFonts w:ascii="仿宋_GB2312" w:eastAsia="仿宋_GB2312" w:hAnsi="Arial Narrow" w:cs="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outlineLvl w:val="0"/>
              <w:rPr>
                <w:rFonts w:ascii="仿宋_GB2312" w:eastAsia="仿宋_GB2312" w:hAnsi="Arial Narrow"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C337F" w:rsidRPr="005C337F" w:rsidRDefault="005C337F" w:rsidP="005C337F">
            <w:pPr>
              <w:jc w:val="right"/>
              <w:outlineLvl w:val="0"/>
              <w:rPr>
                <w:rFonts w:ascii="仿宋_GB2312" w:eastAsia="仿宋_GB2312" w:hAnsi="Arial Narrow" w:cs="Times New Roman"/>
                <w:sz w:val="18"/>
                <w:szCs w:val="18"/>
              </w:rPr>
            </w:pPr>
          </w:p>
        </w:tc>
      </w:tr>
      <w:tr w:rsidR="005C337F" w:rsidRPr="005C337F" w:rsidTr="00D65EBD">
        <w:trPr>
          <w:trHeight w:val="340"/>
        </w:trPr>
        <w:tc>
          <w:tcPr>
            <w:tcW w:w="280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left"/>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杭州合欣投资有限公司</w:t>
            </w:r>
          </w:p>
        </w:tc>
        <w:tc>
          <w:tcPr>
            <w:tcW w:w="1064"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2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租赁和商务服务业</w:t>
            </w:r>
          </w:p>
        </w:tc>
        <w:tc>
          <w:tcPr>
            <w:tcW w:w="1078"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 xml:space="preserve">15,650.00 </w:t>
            </w:r>
          </w:p>
        </w:tc>
        <w:tc>
          <w:tcPr>
            <w:tcW w:w="1339"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2,100.00</w:t>
            </w:r>
          </w:p>
        </w:tc>
        <w:tc>
          <w:tcPr>
            <w:tcW w:w="1056"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13,550.00</w:t>
            </w:r>
          </w:p>
        </w:tc>
        <w:tc>
          <w:tcPr>
            <w:tcW w:w="775"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outlineLvl w:val="0"/>
              <w:rPr>
                <w:rFonts w:ascii="仿宋_GB2312" w:eastAsia="仿宋_GB2312" w:hAnsi="Arial Narrow" w:cs="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outlineLvl w:val="0"/>
              <w:rPr>
                <w:rFonts w:ascii="仿宋_GB2312" w:eastAsia="仿宋_GB2312" w:hAnsi="Arial Narrow"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C337F" w:rsidRPr="005C337F" w:rsidRDefault="005C337F" w:rsidP="005C337F">
            <w:pPr>
              <w:jc w:val="right"/>
              <w:outlineLvl w:val="0"/>
              <w:rPr>
                <w:rFonts w:ascii="仿宋_GB2312" w:eastAsia="仿宋_GB2312" w:hAnsi="Arial Narrow" w:cs="Times New Roman"/>
                <w:sz w:val="18"/>
                <w:szCs w:val="18"/>
              </w:rPr>
            </w:pPr>
          </w:p>
        </w:tc>
      </w:tr>
      <w:tr w:rsidR="005C337F" w:rsidRPr="005C337F" w:rsidTr="00D65EBD">
        <w:trPr>
          <w:trHeight w:val="340"/>
        </w:trPr>
        <w:tc>
          <w:tcPr>
            <w:tcW w:w="280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left"/>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浙江宏盛纸业有限公司</w:t>
            </w:r>
          </w:p>
        </w:tc>
        <w:tc>
          <w:tcPr>
            <w:tcW w:w="1064"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2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租赁和商务服务业</w:t>
            </w:r>
          </w:p>
        </w:tc>
        <w:tc>
          <w:tcPr>
            <w:tcW w:w="1078"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 xml:space="preserve">12,000.00 </w:t>
            </w:r>
          </w:p>
        </w:tc>
        <w:tc>
          <w:tcPr>
            <w:tcW w:w="1339"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outlineLvl w:val="0"/>
              <w:rPr>
                <w:rFonts w:ascii="仿宋_GB2312" w:eastAsia="仿宋_GB2312" w:hAnsi="Arial Narrow" w:cs="Times New Roman"/>
                <w:sz w:val="18"/>
                <w:szCs w:val="18"/>
              </w:rPr>
            </w:pPr>
          </w:p>
        </w:tc>
        <w:tc>
          <w:tcPr>
            <w:tcW w:w="1056"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12,000.00</w:t>
            </w:r>
          </w:p>
        </w:tc>
        <w:tc>
          <w:tcPr>
            <w:tcW w:w="775"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outlineLvl w:val="0"/>
              <w:rPr>
                <w:rFonts w:ascii="仿宋_GB2312" w:eastAsia="仿宋_GB2312" w:hAnsi="Arial Narrow" w:cs="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outlineLvl w:val="0"/>
              <w:rPr>
                <w:rFonts w:ascii="仿宋_GB2312" w:eastAsia="仿宋_GB2312" w:hAnsi="Arial Narrow"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C337F" w:rsidRPr="005C337F" w:rsidRDefault="005C337F" w:rsidP="005C337F">
            <w:pPr>
              <w:jc w:val="right"/>
              <w:outlineLvl w:val="0"/>
              <w:rPr>
                <w:rFonts w:ascii="仿宋_GB2312" w:eastAsia="仿宋_GB2312" w:hAnsi="Arial Narrow" w:cs="Times New Roman"/>
                <w:sz w:val="18"/>
                <w:szCs w:val="18"/>
              </w:rPr>
            </w:pPr>
          </w:p>
        </w:tc>
      </w:tr>
      <w:tr w:rsidR="005C337F" w:rsidRPr="005C337F" w:rsidTr="00D65EBD">
        <w:trPr>
          <w:trHeight w:val="340"/>
        </w:trPr>
        <w:tc>
          <w:tcPr>
            <w:tcW w:w="280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left"/>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杭州远大纸业有限公司</w:t>
            </w:r>
          </w:p>
        </w:tc>
        <w:tc>
          <w:tcPr>
            <w:tcW w:w="1064"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制造业</w:t>
            </w:r>
          </w:p>
        </w:tc>
        <w:tc>
          <w:tcPr>
            <w:tcW w:w="1078"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 xml:space="preserve">11,260.00 </w:t>
            </w:r>
          </w:p>
        </w:tc>
        <w:tc>
          <w:tcPr>
            <w:tcW w:w="1339"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9,760.00</w:t>
            </w:r>
          </w:p>
        </w:tc>
        <w:tc>
          <w:tcPr>
            <w:tcW w:w="1056"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1,500.00</w:t>
            </w:r>
          </w:p>
        </w:tc>
        <w:tc>
          <w:tcPr>
            <w:tcW w:w="775"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outlineLvl w:val="0"/>
              <w:rPr>
                <w:rFonts w:ascii="仿宋_GB2312" w:eastAsia="仿宋_GB2312" w:hAnsi="Arial Narrow" w:cs="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outlineLvl w:val="0"/>
              <w:rPr>
                <w:rFonts w:ascii="仿宋_GB2312" w:eastAsia="仿宋_GB2312" w:hAnsi="Arial Narrow"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C337F" w:rsidRPr="005C337F" w:rsidRDefault="005C337F" w:rsidP="005C337F">
            <w:pPr>
              <w:jc w:val="right"/>
              <w:outlineLvl w:val="0"/>
              <w:rPr>
                <w:rFonts w:ascii="仿宋_GB2312" w:eastAsia="仿宋_GB2312" w:hAnsi="Arial Narrow" w:cs="Times New Roman"/>
                <w:sz w:val="18"/>
                <w:szCs w:val="18"/>
              </w:rPr>
            </w:pPr>
          </w:p>
        </w:tc>
      </w:tr>
      <w:tr w:rsidR="005C337F" w:rsidRPr="005C337F" w:rsidTr="00D65EBD">
        <w:trPr>
          <w:trHeight w:val="340"/>
        </w:trPr>
        <w:tc>
          <w:tcPr>
            <w:tcW w:w="280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left"/>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杭州春胜纸业有限公司</w:t>
            </w:r>
          </w:p>
        </w:tc>
        <w:tc>
          <w:tcPr>
            <w:tcW w:w="1064"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制造业</w:t>
            </w:r>
          </w:p>
        </w:tc>
        <w:tc>
          <w:tcPr>
            <w:tcW w:w="1078"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 xml:space="preserve">9,950.00 </w:t>
            </w:r>
          </w:p>
        </w:tc>
        <w:tc>
          <w:tcPr>
            <w:tcW w:w="1339"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outlineLvl w:val="0"/>
              <w:rPr>
                <w:rFonts w:ascii="仿宋_GB2312" w:eastAsia="仿宋_GB2312" w:hAnsi="Arial Narrow" w:cs="Times New Roman"/>
                <w:sz w:val="18"/>
                <w:szCs w:val="18"/>
              </w:rPr>
            </w:pPr>
          </w:p>
        </w:tc>
        <w:tc>
          <w:tcPr>
            <w:tcW w:w="1056"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9,950.00</w:t>
            </w:r>
          </w:p>
        </w:tc>
        <w:tc>
          <w:tcPr>
            <w:tcW w:w="775"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outlineLvl w:val="0"/>
              <w:rPr>
                <w:rFonts w:ascii="仿宋_GB2312" w:eastAsia="仿宋_GB2312" w:hAnsi="Arial Narrow" w:cs="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outlineLvl w:val="0"/>
              <w:rPr>
                <w:rFonts w:ascii="仿宋_GB2312" w:eastAsia="仿宋_GB2312" w:hAnsi="Arial Narrow"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C337F" w:rsidRPr="005C337F" w:rsidRDefault="005C337F" w:rsidP="005C337F">
            <w:pPr>
              <w:jc w:val="right"/>
              <w:outlineLvl w:val="0"/>
              <w:rPr>
                <w:rFonts w:ascii="仿宋_GB2312" w:eastAsia="仿宋_GB2312" w:hAnsi="Arial Narrow" w:cs="Times New Roman"/>
                <w:sz w:val="18"/>
                <w:szCs w:val="18"/>
              </w:rPr>
            </w:pPr>
          </w:p>
        </w:tc>
      </w:tr>
      <w:tr w:rsidR="005C337F" w:rsidRPr="005C337F" w:rsidTr="00D65EBD">
        <w:trPr>
          <w:trHeight w:val="340"/>
        </w:trPr>
        <w:tc>
          <w:tcPr>
            <w:tcW w:w="280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left"/>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浙江文丰纸业有限公司</w:t>
            </w:r>
          </w:p>
        </w:tc>
        <w:tc>
          <w:tcPr>
            <w:tcW w:w="1064"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制造业</w:t>
            </w:r>
          </w:p>
        </w:tc>
        <w:tc>
          <w:tcPr>
            <w:tcW w:w="1078"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 xml:space="preserve">9,870.00 </w:t>
            </w:r>
          </w:p>
        </w:tc>
        <w:tc>
          <w:tcPr>
            <w:tcW w:w="1339"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9,870.00</w:t>
            </w:r>
          </w:p>
        </w:tc>
        <w:tc>
          <w:tcPr>
            <w:tcW w:w="1056"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outlineLvl w:val="0"/>
              <w:rPr>
                <w:rFonts w:ascii="仿宋_GB2312" w:eastAsia="仿宋_GB2312" w:hAnsi="Arial Narrow" w:cs="Times New Roman"/>
                <w:sz w:val="18"/>
                <w:szCs w:val="18"/>
              </w:rPr>
            </w:pPr>
          </w:p>
        </w:tc>
        <w:tc>
          <w:tcPr>
            <w:tcW w:w="775"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outlineLvl w:val="0"/>
              <w:rPr>
                <w:rFonts w:ascii="仿宋_GB2312" w:eastAsia="仿宋_GB2312" w:hAnsi="Arial Narrow" w:cs="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outlineLvl w:val="0"/>
              <w:rPr>
                <w:rFonts w:ascii="仿宋_GB2312" w:eastAsia="仿宋_GB2312" w:hAnsi="Arial Narrow"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C337F" w:rsidRPr="005C337F" w:rsidRDefault="005C337F" w:rsidP="005C337F">
            <w:pPr>
              <w:jc w:val="right"/>
              <w:outlineLvl w:val="0"/>
              <w:rPr>
                <w:rFonts w:ascii="仿宋_GB2312" w:eastAsia="仿宋_GB2312" w:hAnsi="Arial Narrow" w:cs="Times New Roman"/>
                <w:sz w:val="18"/>
                <w:szCs w:val="18"/>
              </w:rPr>
            </w:pPr>
          </w:p>
        </w:tc>
      </w:tr>
      <w:tr w:rsidR="005C337F" w:rsidRPr="005C337F" w:rsidTr="00D65EBD">
        <w:trPr>
          <w:trHeight w:val="340"/>
        </w:trPr>
        <w:tc>
          <w:tcPr>
            <w:tcW w:w="280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left"/>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杭州富阳腾远有色金属有限公司</w:t>
            </w:r>
          </w:p>
        </w:tc>
        <w:tc>
          <w:tcPr>
            <w:tcW w:w="1064"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2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批发和</w:t>
            </w:r>
          </w:p>
          <w:p w:rsidR="005C337F" w:rsidRPr="005C337F" w:rsidRDefault="005C337F" w:rsidP="005C337F">
            <w:pPr>
              <w:spacing w:line="2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零售业</w:t>
            </w:r>
          </w:p>
        </w:tc>
        <w:tc>
          <w:tcPr>
            <w:tcW w:w="1078"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 xml:space="preserve">9,500.00 </w:t>
            </w:r>
          </w:p>
        </w:tc>
        <w:tc>
          <w:tcPr>
            <w:tcW w:w="1339"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8,600.00</w:t>
            </w:r>
          </w:p>
        </w:tc>
        <w:tc>
          <w:tcPr>
            <w:tcW w:w="1056"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900.00</w:t>
            </w:r>
          </w:p>
        </w:tc>
        <w:tc>
          <w:tcPr>
            <w:tcW w:w="775"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outlineLvl w:val="0"/>
              <w:rPr>
                <w:rFonts w:ascii="仿宋_GB2312" w:eastAsia="仿宋_GB2312" w:hAnsi="Arial Narrow" w:cs="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outlineLvl w:val="0"/>
              <w:rPr>
                <w:rFonts w:ascii="仿宋_GB2312" w:eastAsia="仿宋_GB2312" w:hAnsi="Arial Narrow"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C337F" w:rsidRPr="005C337F" w:rsidRDefault="005C337F" w:rsidP="005C337F">
            <w:pPr>
              <w:jc w:val="right"/>
              <w:outlineLvl w:val="0"/>
              <w:rPr>
                <w:rFonts w:ascii="仿宋_GB2312" w:eastAsia="仿宋_GB2312" w:hAnsi="Arial Narrow" w:cs="Times New Roman"/>
                <w:sz w:val="18"/>
                <w:szCs w:val="18"/>
              </w:rPr>
            </w:pPr>
          </w:p>
        </w:tc>
      </w:tr>
      <w:tr w:rsidR="005C337F" w:rsidRPr="005C337F" w:rsidTr="00D65EBD">
        <w:trPr>
          <w:trHeight w:val="340"/>
        </w:trPr>
        <w:tc>
          <w:tcPr>
            <w:tcW w:w="280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240" w:lineRule="exact"/>
              <w:jc w:val="left"/>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杭州富阳江南新城建设投资集团有限公司</w:t>
            </w:r>
          </w:p>
        </w:tc>
        <w:tc>
          <w:tcPr>
            <w:tcW w:w="1064"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240" w:lineRule="exact"/>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租赁和商务服务业</w:t>
            </w:r>
          </w:p>
        </w:tc>
        <w:tc>
          <w:tcPr>
            <w:tcW w:w="1078"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 xml:space="preserve">9,000.00 </w:t>
            </w:r>
          </w:p>
        </w:tc>
        <w:tc>
          <w:tcPr>
            <w:tcW w:w="1339"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9,000.000</w:t>
            </w:r>
          </w:p>
        </w:tc>
        <w:tc>
          <w:tcPr>
            <w:tcW w:w="1056"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outlineLvl w:val="0"/>
              <w:rPr>
                <w:rFonts w:ascii="仿宋_GB2312" w:eastAsia="仿宋_GB2312" w:hAnsi="Arial Narrow" w:cs="Times New Roman"/>
                <w:sz w:val="18"/>
                <w:szCs w:val="18"/>
              </w:rPr>
            </w:pPr>
          </w:p>
        </w:tc>
        <w:tc>
          <w:tcPr>
            <w:tcW w:w="775"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outlineLvl w:val="0"/>
              <w:rPr>
                <w:rFonts w:ascii="仿宋_GB2312" w:eastAsia="仿宋_GB2312" w:hAnsi="Arial Narrow" w:cs="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outlineLvl w:val="0"/>
              <w:rPr>
                <w:rFonts w:ascii="仿宋_GB2312" w:eastAsia="仿宋_GB2312" w:hAnsi="Arial Narrow"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C337F" w:rsidRPr="005C337F" w:rsidRDefault="005C337F" w:rsidP="005C337F">
            <w:pPr>
              <w:jc w:val="right"/>
              <w:outlineLvl w:val="0"/>
              <w:rPr>
                <w:rFonts w:ascii="仿宋_GB2312" w:eastAsia="仿宋_GB2312" w:hAnsi="Arial Narrow" w:cs="Times New Roman"/>
                <w:sz w:val="18"/>
                <w:szCs w:val="18"/>
              </w:rPr>
            </w:pPr>
          </w:p>
        </w:tc>
      </w:tr>
      <w:tr w:rsidR="005C337F" w:rsidRPr="005C337F" w:rsidTr="00D65EBD">
        <w:trPr>
          <w:trHeight w:val="340"/>
        </w:trPr>
        <w:tc>
          <w:tcPr>
            <w:tcW w:w="2801"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left"/>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浙江华茂纸业有限公司</w:t>
            </w:r>
          </w:p>
        </w:tc>
        <w:tc>
          <w:tcPr>
            <w:tcW w:w="1064"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cente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制造业</w:t>
            </w:r>
          </w:p>
        </w:tc>
        <w:tc>
          <w:tcPr>
            <w:tcW w:w="1078"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 xml:space="preserve">8,730.00 </w:t>
            </w:r>
          </w:p>
        </w:tc>
        <w:tc>
          <w:tcPr>
            <w:tcW w:w="1339"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4,620.00</w:t>
            </w:r>
          </w:p>
        </w:tc>
        <w:tc>
          <w:tcPr>
            <w:tcW w:w="1056"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4,110.00</w:t>
            </w:r>
          </w:p>
        </w:tc>
        <w:tc>
          <w:tcPr>
            <w:tcW w:w="775"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outlineLvl w:val="0"/>
              <w:rPr>
                <w:rFonts w:ascii="仿宋_GB2312" w:eastAsia="仿宋_GB2312" w:hAnsi="Arial Narrow" w:cs="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right"/>
              <w:outlineLvl w:val="0"/>
              <w:rPr>
                <w:rFonts w:ascii="仿宋_GB2312" w:eastAsia="仿宋_GB2312" w:hAnsi="Arial Narrow"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C337F" w:rsidRPr="005C337F" w:rsidRDefault="005C337F" w:rsidP="005C337F">
            <w:pPr>
              <w:jc w:val="right"/>
              <w:outlineLvl w:val="0"/>
              <w:rPr>
                <w:rFonts w:ascii="仿宋_GB2312" w:eastAsia="仿宋_GB2312" w:hAnsi="Arial Narrow" w:cs="Times New Roman"/>
                <w:sz w:val="18"/>
                <w:szCs w:val="18"/>
              </w:rPr>
            </w:pPr>
          </w:p>
        </w:tc>
      </w:tr>
      <w:tr w:rsidR="005C337F" w:rsidRPr="005C337F" w:rsidTr="00D65EBD">
        <w:trPr>
          <w:trHeight w:val="340"/>
        </w:trPr>
        <w:tc>
          <w:tcPr>
            <w:tcW w:w="0" w:type="auto"/>
            <w:gridSpan w:val="2"/>
            <w:tcBorders>
              <w:top w:val="single" w:sz="4" w:space="0" w:color="auto"/>
              <w:left w:val="single" w:sz="4" w:space="0" w:color="auto"/>
              <w:right w:val="single" w:sz="4" w:space="0" w:color="auto"/>
            </w:tcBorders>
            <w:vAlign w:val="center"/>
          </w:tcPr>
          <w:p w:rsidR="005C337F" w:rsidRPr="005C337F" w:rsidRDefault="005C337F" w:rsidP="005C337F">
            <w:pPr>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t>合   计</w:t>
            </w:r>
          </w:p>
        </w:tc>
        <w:tc>
          <w:tcPr>
            <w:tcW w:w="1078" w:type="dxa"/>
            <w:tcBorders>
              <w:top w:val="single" w:sz="4" w:space="0" w:color="auto"/>
              <w:left w:val="single" w:sz="4" w:space="0" w:color="auto"/>
              <w:right w:val="single" w:sz="4" w:space="0" w:color="auto"/>
            </w:tcBorders>
            <w:vAlign w:val="center"/>
          </w:tcPr>
          <w:p w:rsidR="005C337F" w:rsidRPr="005C337F" w:rsidRDefault="005C337F" w:rsidP="005C337F">
            <w:pPr>
              <w:jc w:val="right"/>
              <w:outlineLvl w:val="0"/>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fldChar w:fldCharType="begin"/>
            </w:r>
            <w:r w:rsidRPr="005C337F">
              <w:rPr>
                <w:rFonts w:ascii="仿宋_GB2312" w:eastAsia="仿宋_GB2312" w:hAnsi="Arial Narrow" w:cs="Times New Roman" w:hint="eastAsia"/>
                <w:sz w:val="18"/>
                <w:szCs w:val="18"/>
              </w:rPr>
              <w:instrText xml:space="preserve"> =SUM(ABOVE) </w:instrText>
            </w:r>
            <w:r w:rsidRPr="005C337F">
              <w:rPr>
                <w:rFonts w:ascii="仿宋_GB2312" w:eastAsia="仿宋_GB2312" w:hAnsi="Arial Narrow" w:cs="Times New Roman" w:hint="eastAsia"/>
                <w:sz w:val="18"/>
                <w:szCs w:val="18"/>
              </w:rPr>
              <w:fldChar w:fldCharType="separate"/>
            </w:r>
            <w:r w:rsidRPr="005C337F">
              <w:rPr>
                <w:rFonts w:ascii="仿宋_GB2312" w:eastAsia="仿宋_GB2312" w:hAnsi="Arial Narrow" w:cs="Times New Roman" w:hint="eastAsia"/>
                <w:noProof/>
                <w:sz w:val="18"/>
                <w:szCs w:val="18"/>
              </w:rPr>
              <w:t>117,960</w:t>
            </w:r>
            <w:r w:rsidRPr="005C337F">
              <w:rPr>
                <w:rFonts w:ascii="仿宋_GB2312" w:eastAsia="仿宋_GB2312" w:hAnsi="Arial Narrow" w:cs="Times New Roman" w:hint="eastAsia"/>
                <w:sz w:val="18"/>
                <w:szCs w:val="18"/>
              </w:rPr>
              <w:fldChar w:fldCharType="end"/>
            </w:r>
            <w:r w:rsidRPr="005C337F">
              <w:rPr>
                <w:rFonts w:ascii="仿宋_GB2312" w:eastAsia="仿宋_GB2312" w:hAnsi="Arial Narrow" w:cs="Times New Roman" w:hint="eastAsia"/>
                <w:sz w:val="18"/>
                <w:szCs w:val="18"/>
              </w:rPr>
              <w:t>.00</w:t>
            </w:r>
          </w:p>
        </w:tc>
        <w:tc>
          <w:tcPr>
            <w:tcW w:w="1339" w:type="dxa"/>
            <w:tcBorders>
              <w:top w:val="single" w:sz="4" w:space="0" w:color="auto"/>
              <w:left w:val="single" w:sz="4" w:space="0" w:color="auto"/>
              <w:right w:val="single" w:sz="4" w:space="0" w:color="auto"/>
            </w:tcBorders>
            <w:vAlign w:val="center"/>
          </w:tcPr>
          <w:p w:rsidR="005C337F" w:rsidRPr="005C337F" w:rsidRDefault="005C337F" w:rsidP="005C337F">
            <w:pPr>
              <w:ind w:right="90"/>
              <w:jc w:val="right"/>
              <w:rPr>
                <w:rFonts w:ascii="仿宋_GB2312" w:eastAsia="仿宋_GB2312" w:hAnsi="Arial Narrow" w:cs="Times New Roman"/>
                <w:sz w:val="18"/>
                <w:szCs w:val="18"/>
              </w:rPr>
            </w:pPr>
            <w:r w:rsidRPr="005C337F">
              <w:rPr>
                <w:rFonts w:ascii="仿宋_GB2312" w:eastAsia="仿宋_GB2312" w:hAnsi="Arial Narrow" w:cs="Times New Roman" w:hint="eastAsia"/>
                <w:sz w:val="18"/>
                <w:szCs w:val="18"/>
              </w:rPr>
              <w:fldChar w:fldCharType="begin"/>
            </w:r>
            <w:r w:rsidRPr="005C337F">
              <w:rPr>
                <w:rFonts w:ascii="仿宋_GB2312" w:eastAsia="仿宋_GB2312" w:hAnsi="Arial Narrow" w:cs="Times New Roman" w:hint="eastAsia"/>
                <w:sz w:val="18"/>
                <w:szCs w:val="18"/>
              </w:rPr>
              <w:instrText xml:space="preserve"> =SUM(ABOVE) </w:instrText>
            </w:r>
            <w:r w:rsidRPr="005C337F">
              <w:rPr>
                <w:rFonts w:ascii="仿宋_GB2312" w:eastAsia="仿宋_GB2312" w:hAnsi="Arial Narrow" w:cs="Times New Roman" w:hint="eastAsia"/>
                <w:sz w:val="18"/>
                <w:szCs w:val="18"/>
              </w:rPr>
              <w:fldChar w:fldCharType="separate"/>
            </w:r>
            <w:r w:rsidRPr="005C337F">
              <w:rPr>
                <w:rFonts w:ascii="仿宋_GB2312" w:eastAsia="仿宋_GB2312" w:hAnsi="Arial Narrow" w:cs="Times New Roman" w:hint="eastAsia"/>
                <w:noProof/>
                <w:sz w:val="18"/>
                <w:szCs w:val="18"/>
              </w:rPr>
              <w:t>64,950</w:t>
            </w:r>
            <w:r w:rsidRPr="005C337F">
              <w:rPr>
                <w:rFonts w:ascii="仿宋_GB2312" w:eastAsia="仿宋_GB2312" w:hAnsi="Arial Narrow" w:cs="Times New Roman" w:hint="eastAsia"/>
                <w:sz w:val="18"/>
                <w:szCs w:val="18"/>
              </w:rPr>
              <w:fldChar w:fldCharType="end"/>
            </w:r>
            <w:r w:rsidRPr="005C337F">
              <w:rPr>
                <w:rFonts w:ascii="仿宋_GB2312" w:eastAsia="仿宋_GB2312" w:hAnsi="Arial Narrow" w:cs="Times New Roman" w:hint="eastAsia"/>
                <w:sz w:val="18"/>
                <w:szCs w:val="18"/>
              </w:rPr>
              <w:t>.00</w:t>
            </w:r>
          </w:p>
        </w:tc>
        <w:tc>
          <w:tcPr>
            <w:tcW w:w="1056" w:type="dxa"/>
            <w:tcBorders>
              <w:top w:val="single" w:sz="4" w:space="0" w:color="auto"/>
              <w:left w:val="single" w:sz="4" w:space="0" w:color="auto"/>
              <w:right w:val="single" w:sz="4" w:space="0" w:color="auto"/>
            </w:tcBorders>
            <w:vAlign w:val="center"/>
          </w:tcPr>
          <w:p w:rsidR="005C337F" w:rsidRPr="005C337F" w:rsidRDefault="005C337F" w:rsidP="005C337F">
            <w:pPr>
              <w:jc w:val="right"/>
              <w:rPr>
                <w:rFonts w:ascii="仿宋_GB2312" w:eastAsia="仿宋_GB2312" w:hAnsi="Arial Narrow" w:cs="宋体"/>
                <w:sz w:val="18"/>
                <w:szCs w:val="18"/>
              </w:rPr>
            </w:pPr>
            <w:r w:rsidRPr="005C337F">
              <w:rPr>
                <w:rFonts w:ascii="仿宋_GB2312" w:eastAsia="仿宋_GB2312" w:hAnsi="Arial Narrow" w:cs="宋体" w:hint="eastAsia"/>
                <w:sz w:val="18"/>
                <w:szCs w:val="18"/>
              </w:rPr>
              <w:fldChar w:fldCharType="begin"/>
            </w:r>
            <w:r w:rsidRPr="005C337F">
              <w:rPr>
                <w:rFonts w:ascii="仿宋_GB2312" w:eastAsia="仿宋_GB2312" w:hAnsi="Arial Narrow" w:cs="宋体" w:hint="eastAsia"/>
                <w:sz w:val="18"/>
                <w:szCs w:val="18"/>
              </w:rPr>
              <w:instrText xml:space="preserve"> =SUM(ABOVE) </w:instrText>
            </w:r>
            <w:r w:rsidRPr="005C337F">
              <w:rPr>
                <w:rFonts w:ascii="仿宋_GB2312" w:eastAsia="仿宋_GB2312" w:hAnsi="Arial Narrow" w:cs="宋体" w:hint="eastAsia"/>
                <w:sz w:val="18"/>
                <w:szCs w:val="18"/>
              </w:rPr>
              <w:fldChar w:fldCharType="separate"/>
            </w:r>
            <w:r w:rsidRPr="005C337F">
              <w:rPr>
                <w:rFonts w:ascii="仿宋_GB2312" w:eastAsia="仿宋_GB2312" w:hAnsi="Arial Narrow" w:cs="宋体" w:hint="eastAsia"/>
                <w:noProof/>
                <w:sz w:val="18"/>
                <w:szCs w:val="18"/>
              </w:rPr>
              <w:t>53,010</w:t>
            </w:r>
            <w:r w:rsidRPr="005C337F">
              <w:rPr>
                <w:rFonts w:ascii="仿宋_GB2312" w:eastAsia="仿宋_GB2312" w:hAnsi="Arial Narrow" w:cs="宋体" w:hint="eastAsia"/>
                <w:sz w:val="18"/>
                <w:szCs w:val="18"/>
              </w:rPr>
              <w:fldChar w:fldCharType="end"/>
            </w:r>
            <w:r w:rsidRPr="005C337F">
              <w:rPr>
                <w:rFonts w:ascii="仿宋_GB2312" w:eastAsia="仿宋_GB2312" w:hAnsi="Arial Narrow" w:cs="宋体" w:hint="eastAsia"/>
                <w:sz w:val="18"/>
                <w:szCs w:val="18"/>
              </w:rPr>
              <w:t>.00</w:t>
            </w:r>
          </w:p>
        </w:tc>
        <w:tc>
          <w:tcPr>
            <w:tcW w:w="775" w:type="dxa"/>
            <w:tcBorders>
              <w:top w:val="single" w:sz="4" w:space="0" w:color="auto"/>
              <w:left w:val="single" w:sz="4" w:space="0" w:color="auto"/>
              <w:right w:val="single" w:sz="4" w:space="0" w:color="auto"/>
            </w:tcBorders>
            <w:vAlign w:val="center"/>
          </w:tcPr>
          <w:p w:rsidR="005C337F" w:rsidRPr="005C337F" w:rsidRDefault="005C337F" w:rsidP="005C337F">
            <w:pPr>
              <w:jc w:val="right"/>
              <w:rPr>
                <w:rFonts w:ascii="仿宋_GB2312" w:eastAsia="仿宋_GB2312" w:hAnsi="Arial Narrow" w:cs="宋体"/>
                <w:sz w:val="18"/>
                <w:szCs w:val="18"/>
              </w:rPr>
            </w:pPr>
          </w:p>
        </w:tc>
        <w:tc>
          <w:tcPr>
            <w:tcW w:w="784" w:type="dxa"/>
            <w:tcBorders>
              <w:top w:val="single" w:sz="4" w:space="0" w:color="auto"/>
              <w:left w:val="single" w:sz="4" w:space="0" w:color="auto"/>
              <w:right w:val="single" w:sz="4" w:space="0" w:color="auto"/>
            </w:tcBorders>
            <w:vAlign w:val="center"/>
          </w:tcPr>
          <w:p w:rsidR="005C337F" w:rsidRPr="005C337F" w:rsidRDefault="005C337F" w:rsidP="005C337F">
            <w:pPr>
              <w:jc w:val="right"/>
              <w:rPr>
                <w:rFonts w:ascii="仿宋_GB2312" w:eastAsia="仿宋_GB2312" w:hAnsi="Arial Narrow" w:cs="宋体"/>
                <w:sz w:val="18"/>
                <w:szCs w:val="18"/>
              </w:rPr>
            </w:pPr>
          </w:p>
        </w:tc>
        <w:tc>
          <w:tcPr>
            <w:tcW w:w="709" w:type="dxa"/>
            <w:tcBorders>
              <w:top w:val="single" w:sz="4" w:space="0" w:color="auto"/>
              <w:left w:val="single" w:sz="4" w:space="0" w:color="auto"/>
              <w:right w:val="single" w:sz="4" w:space="0" w:color="auto"/>
            </w:tcBorders>
            <w:vAlign w:val="center"/>
          </w:tcPr>
          <w:p w:rsidR="005C337F" w:rsidRPr="005C337F" w:rsidRDefault="005C337F" w:rsidP="005C337F">
            <w:pPr>
              <w:jc w:val="right"/>
              <w:rPr>
                <w:rFonts w:ascii="仿宋_GB2312" w:eastAsia="仿宋_GB2312" w:hAnsi="Arial Narrow" w:cs="宋体"/>
                <w:sz w:val="18"/>
                <w:szCs w:val="18"/>
              </w:rPr>
            </w:pPr>
          </w:p>
        </w:tc>
      </w:tr>
    </w:tbl>
    <w:p w:rsidR="005C337F" w:rsidRPr="005C337F" w:rsidRDefault="005C337F" w:rsidP="005C337F">
      <w:pPr>
        <w:tabs>
          <w:tab w:val="left" w:pos="360"/>
        </w:tabs>
        <w:snapToGrid w:val="0"/>
        <w:spacing w:line="490" w:lineRule="exact"/>
        <w:ind w:firstLineChars="200" w:firstLine="560"/>
        <w:rPr>
          <w:rFonts w:ascii="黑体" w:eastAsia="黑体" w:hAnsi="宋体" w:cs="Times New Roman"/>
          <w:sz w:val="28"/>
          <w:szCs w:val="28"/>
        </w:rPr>
      </w:pPr>
      <w:r w:rsidRPr="005C337F">
        <w:rPr>
          <w:rFonts w:ascii="黑体" w:eastAsia="黑体" w:hAnsi="宋体" w:cs="Times New Roman" w:hint="eastAsia"/>
          <w:sz w:val="28"/>
          <w:szCs w:val="28"/>
        </w:rPr>
        <w:lastRenderedPageBreak/>
        <w:t>三、流动性风险</w:t>
      </w:r>
    </w:p>
    <w:p w:rsidR="005C337F" w:rsidRPr="005C337F" w:rsidRDefault="005C337F" w:rsidP="005C337F">
      <w:pPr>
        <w:tabs>
          <w:tab w:val="left" w:pos="360"/>
        </w:tabs>
        <w:snapToGrid w:val="0"/>
        <w:spacing w:line="490" w:lineRule="exact"/>
        <w:ind w:firstLineChars="200" w:firstLine="464"/>
        <w:rPr>
          <w:rFonts w:ascii="仿宋_GB2312" w:eastAsia="仿宋_GB2312" w:hAnsi="Times New Roman" w:cs="Times New Roman"/>
          <w:spacing w:val="-4"/>
          <w:sz w:val="24"/>
          <w:szCs w:val="24"/>
        </w:rPr>
      </w:pPr>
      <w:r w:rsidRPr="005C337F">
        <w:rPr>
          <w:rFonts w:ascii="仿宋_GB2312" w:eastAsia="仿宋_GB2312" w:hAnsi="Times New Roman" w:cs="Times New Roman" w:hint="eastAsia"/>
          <w:spacing w:val="-4"/>
          <w:sz w:val="24"/>
          <w:szCs w:val="24"/>
        </w:rPr>
        <w:t>流动性风险是指本行无法以合理成本及时获得充足资金，用于偿付到期债务、履行其他支付义务和满足正常业务开展的其他资金需求的风险。流动性风险管理是通过建立健全流动性风险管理体系，对辖内各机构及业务条线的流动性风险进行有效识别、计量、监测和控制，确保流动性需求能够及时以合理成本得到满足。</w:t>
      </w:r>
    </w:p>
    <w:p w:rsidR="005C337F" w:rsidRPr="005C337F" w:rsidRDefault="005C337F" w:rsidP="005C337F">
      <w:pPr>
        <w:tabs>
          <w:tab w:val="left" w:pos="360"/>
        </w:tabs>
        <w:snapToGrid w:val="0"/>
        <w:spacing w:line="490" w:lineRule="exact"/>
        <w:ind w:firstLineChars="200" w:firstLine="464"/>
        <w:rPr>
          <w:rFonts w:ascii="仿宋_GB2312" w:eastAsia="仿宋_GB2312" w:hAnsi="Times New Roman" w:cs="Times New Roman"/>
          <w:spacing w:val="-4"/>
          <w:sz w:val="24"/>
          <w:szCs w:val="24"/>
        </w:rPr>
      </w:pPr>
      <w:r w:rsidRPr="005C337F">
        <w:rPr>
          <w:rFonts w:ascii="仿宋_GB2312" w:eastAsia="仿宋_GB2312" w:hAnsi="Times New Roman" w:cs="Times New Roman" w:hint="eastAsia"/>
          <w:spacing w:val="-4"/>
          <w:sz w:val="24"/>
          <w:szCs w:val="24"/>
        </w:rPr>
        <w:t>（一）本行流动性风险管理状况</w:t>
      </w:r>
    </w:p>
    <w:p w:rsidR="005C337F" w:rsidRPr="005C337F" w:rsidRDefault="005C337F" w:rsidP="005C337F">
      <w:pPr>
        <w:tabs>
          <w:tab w:val="left" w:pos="360"/>
        </w:tabs>
        <w:snapToGrid w:val="0"/>
        <w:spacing w:line="490" w:lineRule="exact"/>
        <w:ind w:firstLineChars="200" w:firstLine="464"/>
        <w:rPr>
          <w:rFonts w:ascii="仿宋_GB2312" w:eastAsia="仿宋_GB2312" w:hAnsi="Times New Roman" w:cs="Times New Roman"/>
          <w:spacing w:val="-4"/>
          <w:sz w:val="24"/>
          <w:szCs w:val="24"/>
        </w:rPr>
      </w:pPr>
      <w:r w:rsidRPr="005C337F">
        <w:rPr>
          <w:rFonts w:ascii="仿宋_GB2312" w:eastAsia="仿宋_GB2312" w:hAnsi="Times New Roman" w:cs="Times New Roman" w:hint="eastAsia"/>
          <w:spacing w:val="-4"/>
          <w:sz w:val="24"/>
          <w:szCs w:val="24"/>
        </w:rPr>
        <w:t>建立有效的流动性风险治理结构，明确董事会、监事会、高级管理层以及财务管理部等相关部门在流动性风险管理中的职责和报告路线，建立流动性风险考核及问责机制；确定流动性风险偏好，制定流动性风险管理策略、政策和程序，对流动性风险进行有效识别、计量、监测和控制；通过完善管理机制、优化管理手段、加强人员配置、提供技术支持等开展流动性风险管理工作。</w:t>
      </w:r>
    </w:p>
    <w:p w:rsidR="005C337F" w:rsidRPr="005C337F" w:rsidRDefault="005C337F" w:rsidP="005C337F">
      <w:pPr>
        <w:tabs>
          <w:tab w:val="left" w:pos="360"/>
        </w:tabs>
        <w:snapToGrid w:val="0"/>
        <w:spacing w:line="490" w:lineRule="exact"/>
        <w:ind w:firstLineChars="200" w:firstLine="464"/>
        <w:rPr>
          <w:rFonts w:ascii="仿宋_GB2312" w:eastAsia="仿宋_GB2312" w:hAnsi="Times New Roman" w:cs="Times New Roman"/>
          <w:spacing w:val="-4"/>
          <w:sz w:val="24"/>
          <w:szCs w:val="24"/>
        </w:rPr>
      </w:pPr>
      <w:r w:rsidRPr="005C337F">
        <w:rPr>
          <w:rFonts w:ascii="仿宋_GB2312" w:eastAsia="仿宋_GB2312" w:hAnsi="Times New Roman" w:cs="Times New Roman" w:hint="eastAsia"/>
          <w:spacing w:val="-4"/>
          <w:sz w:val="24"/>
          <w:szCs w:val="24"/>
        </w:rPr>
        <w:t>（二）本行流动性风险主要指标分析</w:t>
      </w:r>
    </w:p>
    <w:p w:rsidR="005C337F" w:rsidRPr="005C337F" w:rsidRDefault="005C337F" w:rsidP="005C337F">
      <w:pPr>
        <w:tabs>
          <w:tab w:val="left" w:pos="360"/>
        </w:tabs>
        <w:snapToGrid w:val="0"/>
        <w:spacing w:line="490" w:lineRule="exact"/>
        <w:ind w:firstLineChars="200" w:firstLine="464"/>
        <w:rPr>
          <w:rFonts w:ascii="仿宋_GB2312" w:eastAsia="仿宋_GB2312" w:hAnsi="Times New Roman" w:cs="Times New Roman"/>
          <w:spacing w:val="-4"/>
          <w:sz w:val="24"/>
          <w:szCs w:val="24"/>
        </w:rPr>
      </w:pPr>
      <w:r w:rsidRPr="005C337F">
        <w:rPr>
          <w:rFonts w:ascii="仿宋_GB2312" w:eastAsia="仿宋_GB2312" w:hAnsi="Times New Roman" w:cs="Times New Roman" w:hint="eastAsia"/>
          <w:spacing w:val="-4"/>
          <w:sz w:val="24"/>
          <w:szCs w:val="24"/>
        </w:rPr>
        <w:t>1.流动性比例。2017年末流动性比例44.45%，符合银监好银行（≥40%）标准，比商业银行风险监管标准值（25%）高出19.45个百分点，流动性风险可控。</w:t>
      </w:r>
    </w:p>
    <w:p w:rsidR="005C337F" w:rsidRPr="005C337F" w:rsidRDefault="005C337F" w:rsidP="005C337F">
      <w:pPr>
        <w:tabs>
          <w:tab w:val="left" w:pos="360"/>
        </w:tabs>
        <w:snapToGrid w:val="0"/>
        <w:spacing w:line="490" w:lineRule="exact"/>
        <w:ind w:firstLineChars="200" w:firstLine="464"/>
        <w:rPr>
          <w:rFonts w:ascii="仿宋_GB2312" w:eastAsia="仿宋_GB2312" w:hAnsi="Times New Roman" w:cs="Times New Roman"/>
          <w:spacing w:val="-4"/>
          <w:sz w:val="24"/>
          <w:szCs w:val="24"/>
        </w:rPr>
      </w:pPr>
      <w:r w:rsidRPr="005C337F">
        <w:rPr>
          <w:rFonts w:ascii="仿宋_GB2312" w:eastAsia="仿宋_GB2312" w:hAnsi="Times New Roman" w:cs="Times New Roman" w:hint="eastAsia"/>
          <w:spacing w:val="-4"/>
          <w:sz w:val="24"/>
          <w:szCs w:val="24"/>
        </w:rPr>
        <w:t>2.核心负债依存度。2017年末核心负债依存度为75.28%，比商业银行风险监管标准值（≥60%）高出15.28个百分点，比去年末上升2.55个百分点。</w:t>
      </w:r>
    </w:p>
    <w:p w:rsidR="005C337F" w:rsidRPr="005C337F" w:rsidRDefault="005C337F" w:rsidP="005C337F">
      <w:pPr>
        <w:tabs>
          <w:tab w:val="left" w:pos="360"/>
        </w:tabs>
        <w:snapToGrid w:val="0"/>
        <w:spacing w:line="490" w:lineRule="exact"/>
        <w:ind w:firstLineChars="200" w:firstLine="464"/>
        <w:rPr>
          <w:rFonts w:ascii="仿宋_GB2312" w:eastAsia="仿宋_GB2312" w:hAnsi="Times New Roman" w:cs="Times New Roman"/>
          <w:spacing w:val="-4"/>
          <w:sz w:val="24"/>
          <w:szCs w:val="24"/>
        </w:rPr>
      </w:pPr>
      <w:r w:rsidRPr="005C337F">
        <w:rPr>
          <w:rFonts w:ascii="仿宋_GB2312" w:eastAsia="仿宋_GB2312" w:hAnsi="Times New Roman" w:cs="Times New Roman" w:hint="eastAsia"/>
          <w:spacing w:val="-4"/>
          <w:sz w:val="24"/>
          <w:szCs w:val="24"/>
        </w:rPr>
        <w:t>3.流动性缺口率。2017年末90天内流动性期限缺口率为42.22%，高于商业银行风险监管90天内标准值(≥-10%)的比例要求,资产负债期限结构合理。</w:t>
      </w:r>
    </w:p>
    <w:p w:rsidR="005C337F" w:rsidRPr="005C337F" w:rsidRDefault="005C337F" w:rsidP="005C337F">
      <w:pPr>
        <w:tabs>
          <w:tab w:val="left" w:pos="360"/>
        </w:tabs>
        <w:snapToGrid w:val="0"/>
        <w:spacing w:line="490" w:lineRule="exact"/>
        <w:ind w:firstLineChars="200" w:firstLine="560"/>
        <w:rPr>
          <w:rFonts w:ascii="黑体" w:eastAsia="黑体" w:hAnsi="宋体" w:cs="Times New Roman"/>
          <w:sz w:val="28"/>
          <w:szCs w:val="28"/>
        </w:rPr>
      </w:pPr>
      <w:r w:rsidRPr="005C337F">
        <w:rPr>
          <w:rFonts w:ascii="黑体" w:eastAsia="黑体" w:hAnsi="宋体" w:cs="Times New Roman" w:hint="eastAsia"/>
          <w:sz w:val="28"/>
          <w:szCs w:val="28"/>
        </w:rPr>
        <w:t>四、市场风险</w:t>
      </w:r>
    </w:p>
    <w:p w:rsidR="005C337F" w:rsidRPr="005C337F" w:rsidRDefault="005C337F" w:rsidP="005C337F">
      <w:pPr>
        <w:snapToGrid w:val="0"/>
        <w:spacing w:line="490" w:lineRule="exact"/>
        <w:ind w:firstLineChars="200"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市场风险是指因市场价格出现不利变动而使银行表内和表外业务发生损失的风险。报告期内，本行目前的主要利润来源仍是存贷款利差，因此面临的市场风险主要是利率风险和行业风险。本行董事会承担对市场风险管理实施监控的最终责任，负责审批市场风险管理的政策和程序，确定可承受的市场风险水平。高级管理层领导负责落实董事会确定的市场风险管理政策与市场风险偏好，及时了解市场风险水平及其管理状况，确保足够的人力、物力以及恰当的管理信息系统和技术水平来有效地识别、计量、监测和控制各项业务所承担的各类市场风险。</w:t>
      </w:r>
    </w:p>
    <w:p w:rsidR="005C337F" w:rsidRPr="005C337F" w:rsidRDefault="005C337F" w:rsidP="005C337F">
      <w:pPr>
        <w:snapToGrid w:val="0"/>
        <w:spacing w:line="490" w:lineRule="exact"/>
        <w:ind w:firstLineChars="200"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本行坚持资金的“安全性、流动性、效益性”营运，密切关注央行金融政策发布、利率价格指导，及时传达、修订金融产品利率，积极创建科学有效的市场风险管理制度，</w:t>
      </w:r>
      <w:r w:rsidRPr="005C337F">
        <w:rPr>
          <w:rFonts w:ascii="仿宋_GB2312" w:eastAsia="仿宋_GB2312" w:hAnsi="宋体" w:cs="Times New Roman" w:hint="eastAsia"/>
          <w:sz w:val="24"/>
          <w:szCs w:val="24"/>
        </w:rPr>
        <w:lastRenderedPageBreak/>
        <w:t>努力提高对市场风险的识别、量化、监测和控制能力。结合国家宏观调控政策和富阳地区经济建设趋势，控制好信贷投放，同时以用足用活营运资金为前提，大胆灵活地利用</w:t>
      </w:r>
      <w:r w:rsidRPr="005C337F">
        <w:rPr>
          <w:rFonts w:ascii="仿宋_GB2312" w:eastAsia="仿宋_GB2312" w:hAnsi="宋体" w:cs="Times New Roman" w:hint="eastAsia"/>
          <w:spacing w:val="-4"/>
          <w:sz w:val="24"/>
          <w:szCs w:val="24"/>
        </w:rPr>
        <w:t>利率市场化，提高资金的整体盈利水平。结合区域经济行业风险情况，本行实行严格的行业准入制度，对高污染、高耗能行业实施信贷退出，对高风险行业贷款也要求逐步缩减。2017年度，我行市场风险控制良好。</w:t>
      </w:r>
    </w:p>
    <w:p w:rsidR="005C337F" w:rsidRPr="005C337F" w:rsidRDefault="005C337F" w:rsidP="005C337F">
      <w:pPr>
        <w:snapToGrid w:val="0"/>
        <w:spacing w:line="490" w:lineRule="exact"/>
        <w:ind w:firstLineChars="200" w:firstLine="560"/>
        <w:rPr>
          <w:rFonts w:ascii="黑体" w:eastAsia="黑体" w:hAnsi="宋体" w:cs="Times New Roman"/>
          <w:sz w:val="28"/>
          <w:szCs w:val="28"/>
        </w:rPr>
      </w:pPr>
      <w:r w:rsidRPr="005C337F">
        <w:rPr>
          <w:rFonts w:ascii="黑体" w:eastAsia="黑体" w:hAnsi="宋体" w:cs="Times New Roman" w:hint="eastAsia"/>
          <w:sz w:val="28"/>
          <w:szCs w:val="28"/>
        </w:rPr>
        <w:t>五、操作风险</w:t>
      </w:r>
    </w:p>
    <w:p w:rsidR="005C337F" w:rsidRPr="005C337F" w:rsidRDefault="005C337F" w:rsidP="005C337F">
      <w:pPr>
        <w:spacing w:line="490" w:lineRule="exact"/>
        <w:ind w:firstLineChars="200"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操作风险是指由不完善或有问题的内部程序、员工和信息科技系统，以及外部事件所造成损失的风险。本行操作风险的组织架构包括董事会、高级管理层、各职能部室、各分支机构。董事会承担监控操作风险管理有效性的最终责任；高级管理层负责执行董事会批准的操作风险管理战略、总体政策及体系；合规管理部门牵头全行操作风险管理体系的建立和实施；各相关部室及分支机构对操作风险的管理情况负直接责任。</w:t>
      </w:r>
    </w:p>
    <w:p w:rsidR="005C337F" w:rsidRPr="005C337F" w:rsidRDefault="005C337F" w:rsidP="005C337F">
      <w:pPr>
        <w:spacing w:line="490" w:lineRule="exact"/>
        <w:ind w:firstLineChars="200"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2017年度操作风险管理工作主要通过以下几方面开展：一是设立合规委员会，负责全行合规管理工作，为我行科学稳健发展提供合规支持；二是持续开展员工行为审计及各类专项检查，以检查促进整改落实、以检查保障合规运营；三是组织员工业务技能考试，不断提高员工的技能水平；四是举办各类业务知识培训，提高风险意识；五是定期召开合规纪检监察工作会议，寻找服务中的短板并改进，不断提升服务质效，规避操作风险；六是开展合规知识测试工作，深化合规文化建设，营造合规经营环境。</w:t>
      </w:r>
    </w:p>
    <w:p w:rsidR="005C337F" w:rsidRPr="005C337F" w:rsidRDefault="005C337F" w:rsidP="005C337F">
      <w:pPr>
        <w:snapToGrid w:val="0"/>
        <w:spacing w:line="490" w:lineRule="exact"/>
        <w:ind w:firstLineChars="200" w:firstLine="560"/>
        <w:rPr>
          <w:rFonts w:ascii="黑体" w:eastAsia="黑体" w:hAnsi="宋体" w:cs="Times New Roman"/>
          <w:sz w:val="28"/>
          <w:szCs w:val="28"/>
        </w:rPr>
      </w:pPr>
      <w:r w:rsidRPr="005C337F">
        <w:rPr>
          <w:rFonts w:ascii="黑体" w:eastAsia="黑体" w:hAnsi="宋体" w:cs="Times New Roman" w:hint="eastAsia"/>
          <w:sz w:val="28"/>
          <w:szCs w:val="28"/>
        </w:rPr>
        <w:t>六、声誉风险</w:t>
      </w:r>
    </w:p>
    <w:p w:rsidR="005C337F" w:rsidRPr="005C337F" w:rsidRDefault="005C337F" w:rsidP="005C337F">
      <w:pPr>
        <w:spacing w:line="490" w:lineRule="exact"/>
        <w:ind w:firstLineChars="200"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本行进一步健全声誉风险管理体系，加强舆情监测、内部管理和外部联络，全年无重大声誉风险发生。一是加强声誉风险监测研判机制，加强对传统媒体及网络舆情及时、全面监测，增强预判能力，加强正面宣传引导。二是强化内部管理，经常性开展风险隐患排查，查找潜在声誉风险点，做好风险隔离，不断提高声誉风险防范水平。</w:t>
      </w:r>
    </w:p>
    <w:p w:rsidR="005C337F" w:rsidRPr="005C337F" w:rsidRDefault="005C337F" w:rsidP="005C337F">
      <w:pPr>
        <w:spacing w:line="490" w:lineRule="exact"/>
        <w:rPr>
          <w:rFonts w:ascii="仿宋_GB2312" w:eastAsia="仿宋_GB2312" w:hAnsi="宋体" w:cs="Times New Roman"/>
          <w:sz w:val="24"/>
          <w:szCs w:val="24"/>
        </w:rPr>
      </w:pPr>
    </w:p>
    <w:p w:rsidR="005C337F" w:rsidRPr="005C337F" w:rsidRDefault="005C337F" w:rsidP="005C337F">
      <w:pPr>
        <w:spacing w:line="490" w:lineRule="exact"/>
        <w:rPr>
          <w:rFonts w:ascii="仿宋_GB2312" w:eastAsia="仿宋_GB2312" w:hAnsi="宋体" w:cs="Times New Roman"/>
          <w:sz w:val="24"/>
          <w:szCs w:val="24"/>
        </w:rPr>
      </w:pPr>
    </w:p>
    <w:p w:rsidR="005C337F" w:rsidRPr="005C337F" w:rsidRDefault="005C337F" w:rsidP="005C337F">
      <w:pPr>
        <w:spacing w:line="490" w:lineRule="exact"/>
        <w:rPr>
          <w:rFonts w:ascii="仿宋_GB2312" w:eastAsia="仿宋_GB2312" w:hAnsi="宋体" w:cs="Times New Roman" w:hint="eastAsia"/>
          <w:sz w:val="24"/>
          <w:szCs w:val="24"/>
        </w:rPr>
      </w:pPr>
    </w:p>
    <w:p w:rsidR="005C337F" w:rsidRPr="005C337F" w:rsidRDefault="005C337F" w:rsidP="005C337F">
      <w:pPr>
        <w:spacing w:line="490" w:lineRule="exact"/>
        <w:rPr>
          <w:rFonts w:ascii="仿宋_GB2312" w:eastAsia="仿宋_GB2312" w:hAnsi="宋体" w:cs="Times New Roman" w:hint="eastAsia"/>
          <w:sz w:val="24"/>
          <w:szCs w:val="24"/>
        </w:rPr>
      </w:pPr>
    </w:p>
    <w:p w:rsidR="005C337F" w:rsidRPr="005C337F" w:rsidRDefault="005C337F" w:rsidP="005C337F">
      <w:pPr>
        <w:spacing w:line="490" w:lineRule="exact"/>
        <w:rPr>
          <w:rFonts w:ascii="仿宋_GB2312" w:eastAsia="仿宋_GB2312" w:hAnsi="宋体" w:cs="Times New Roman" w:hint="eastAsia"/>
          <w:sz w:val="24"/>
          <w:szCs w:val="24"/>
        </w:rPr>
      </w:pPr>
    </w:p>
    <w:p w:rsidR="005C337F" w:rsidRPr="005C337F" w:rsidRDefault="005C337F" w:rsidP="005C337F">
      <w:pPr>
        <w:spacing w:line="490" w:lineRule="exact"/>
        <w:rPr>
          <w:rFonts w:ascii="仿宋_GB2312" w:eastAsia="仿宋_GB2312" w:hAnsi="宋体" w:cs="Times New Roman"/>
          <w:sz w:val="24"/>
          <w:szCs w:val="24"/>
        </w:rPr>
      </w:pPr>
    </w:p>
    <w:p w:rsidR="005C337F" w:rsidRPr="005C337F" w:rsidRDefault="005C337F" w:rsidP="005C337F">
      <w:pPr>
        <w:autoSpaceDE w:val="0"/>
        <w:autoSpaceDN w:val="0"/>
        <w:adjustRightInd w:val="0"/>
        <w:spacing w:line="460" w:lineRule="exact"/>
        <w:jc w:val="center"/>
        <w:rPr>
          <w:rFonts w:ascii="黑体" w:eastAsia="黑体" w:hAnsi="Times New Roman" w:cs="Times New Roman"/>
          <w:sz w:val="32"/>
          <w:szCs w:val="32"/>
        </w:rPr>
      </w:pPr>
      <w:r w:rsidRPr="005C337F">
        <w:rPr>
          <w:rFonts w:ascii="黑体" w:eastAsia="黑体" w:hAnsi="Times New Roman" w:cs="Times New Roman" w:hint="eastAsia"/>
          <w:sz w:val="32"/>
          <w:szCs w:val="32"/>
        </w:rPr>
        <w:lastRenderedPageBreak/>
        <w:t>第五章   法人治理</w:t>
      </w:r>
    </w:p>
    <w:p w:rsidR="005C337F" w:rsidRPr="005C337F" w:rsidRDefault="005C337F" w:rsidP="005C337F">
      <w:pPr>
        <w:spacing w:line="460" w:lineRule="exact"/>
        <w:rPr>
          <w:rFonts w:ascii="仿宋_GB2312" w:eastAsia="仿宋_GB2312" w:hAnsi="宋体" w:cs="Times New Roman"/>
          <w:sz w:val="24"/>
          <w:szCs w:val="24"/>
        </w:rPr>
      </w:pPr>
    </w:p>
    <w:p w:rsidR="005C337F" w:rsidRPr="005C337F" w:rsidRDefault="005C337F" w:rsidP="005C337F">
      <w:pPr>
        <w:spacing w:line="460" w:lineRule="exact"/>
        <w:ind w:firstLineChars="200"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本行建立了良好的公司治理结构，明确规定了股东大会、董事会、监事会和高级管理层的权利、责任和议事规则，确保各方独立运作、有效制衡。</w:t>
      </w:r>
    </w:p>
    <w:p w:rsidR="005C337F" w:rsidRPr="005C337F" w:rsidRDefault="005C337F" w:rsidP="005C337F">
      <w:pPr>
        <w:spacing w:line="460" w:lineRule="exact"/>
        <w:ind w:firstLineChars="200"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报告期内，本行严格按照《中华人民共和国公司法》《中华人民共和国商业银行法》及中国银行业监督管理委员会有关法律法规和本行章程等要求，不断完善公司治理结构，积极发挥各利益相关者特别是董、监事的作用，确保本行合规、稳健、持续发展，为股东赢得回报，为社会创造价值。</w:t>
      </w:r>
    </w:p>
    <w:p w:rsidR="005C337F" w:rsidRPr="005C337F" w:rsidRDefault="005C337F" w:rsidP="005C337F">
      <w:pPr>
        <w:snapToGrid w:val="0"/>
        <w:spacing w:line="460" w:lineRule="exact"/>
        <w:ind w:firstLineChars="200" w:firstLine="560"/>
        <w:rPr>
          <w:rFonts w:ascii="黑体" w:eastAsia="黑体" w:hAnsi="宋体" w:cs="Times New Roman"/>
          <w:sz w:val="28"/>
          <w:szCs w:val="28"/>
        </w:rPr>
      </w:pPr>
      <w:r w:rsidRPr="005C337F">
        <w:rPr>
          <w:rFonts w:ascii="黑体" w:eastAsia="黑体" w:hAnsi="宋体" w:cs="Times New Roman" w:hint="eastAsia"/>
          <w:sz w:val="28"/>
          <w:szCs w:val="28"/>
        </w:rPr>
        <w:t>一、股东大会情况</w:t>
      </w:r>
    </w:p>
    <w:p w:rsidR="005C337F" w:rsidRPr="005C337F" w:rsidRDefault="005C337F" w:rsidP="005C337F">
      <w:pPr>
        <w:snapToGrid w:val="0"/>
        <w:spacing w:line="460" w:lineRule="exact"/>
        <w:ind w:firstLineChars="196" w:firstLine="472"/>
        <w:rPr>
          <w:rFonts w:ascii="宋体" w:eastAsia="宋体" w:hAnsi="宋体" w:cs="Times New Roman"/>
          <w:b/>
          <w:sz w:val="24"/>
          <w:szCs w:val="24"/>
        </w:rPr>
      </w:pPr>
      <w:r w:rsidRPr="005C337F">
        <w:rPr>
          <w:rFonts w:ascii="宋体" w:eastAsia="宋体" w:hAnsi="宋体" w:cs="Times New Roman" w:hint="eastAsia"/>
          <w:b/>
          <w:sz w:val="24"/>
          <w:szCs w:val="24"/>
        </w:rPr>
        <w:t>2017年度，本行共召开股东大会2次。本行股东大会均由律师出具律师见证书。会议程序和内容符合章程规定。</w:t>
      </w:r>
    </w:p>
    <w:p w:rsidR="005C337F" w:rsidRPr="005C337F" w:rsidRDefault="005C337F" w:rsidP="005C337F">
      <w:pPr>
        <w:snapToGrid w:val="0"/>
        <w:spacing w:line="460" w:lineRule="exact"/>
        <w:ind w:firstLineChars="200"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一）富阳农商银行2017年第一次股东大会，于2017年3月10日召开，会议审议通过《富阳农商银行董事会2017年度工作报告》《富阳农商银行2016年财务预算执行情况和2017年财务预算（草案）的报告》《富阳农商银行2016年利润分配的报告》《富阳农商银行2017年经营方针和发展规划的报告》《富阳农商银行监事会2017年度工作报告》《富阳农商银行修改章程的报告》《富阳农商银行章程（草案）》《关于对部分股权进行调整的报告》等8项议案。</w:t>
      </w:r>
    </w:p>
    <w:p w:rsidR="005C337F" w:rsidRPr="005C337F" w:rsidRDefault="005C337F" w:rsidP="005C337F">
      <w:pPr>
        <w:snapToGrid w:val="0"/>
        <w:spacing w:line="460" w:lineRule="exact"/>
        <w:ind w:firstLineChars="200"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二）富阳农商银行2017年第二次股东大会，于2017年9月1日召开，会议审议通过《关于提请对部分股权进行调整的报告》、《关于部分法人股东名称变更的报告》《选举增补富阳农商银行第一届董事会董事》3项议案。</w:t>
      </w:r>
    </w:p>
    <w:p w:rsidR="005C337F" w:rsidRPr="005C337F" w:rsidRDefault="005C337F" w:rsidP="005C337F">
      <w:pPr>
        <w:snapToGrid w:val="0"/>
        <w:spacing w:line="460" w:lineRule="exact"/>
        <w:ind w:firstLineChars="200" w:firstLine="560"/>
        <w:rPr>
          <w:rFonts w:ascii="黑体" w:eastAsia="黑体" w:hAnsi="宋体" w:cs="Times New Roman"/>
          <w:sz w:val="28"/>
          <w:szCs w:val="28"/>
        </w:rPr>
      </w:pPr>
      <w:r w:rsidRPr="005C337F">
        <w:rPr>
          <w:rFonts w:ascii="黑体" w:eastAsia="黑体" w:hAnsi="宋体" w:cs="Times New Roman" w:hint="eastAsia"/>
          <w:sz w:val="28"/>
          <w:szCs w:val="28"/>
        </w:rPr>
        <w:t>二、董事会构成及履行职责情况</w:t>
      </w:r>
    </w:p>
    <w:p w:rsidR="005C337F" w:rsidRPr="005C337F" w:rsidRDefault="005C337F" w:rsidP="005C337F">
      <w:pPr>
        <w:spacing w:line="460" w:lineRule="exact"/>
        <w:ind w:firstLineChars="200" w:firstLine="480"/>
        <w:rPr>
          <w:rFonts w:ascii="黑体" w:eastAsia="黑体" w:hAnsi="宋体" w:cs="Times New Roman"/>
          <w:sz w:val="24"/>
          <w:szCs w:val="24"/>
        </w:rPr>
      </w:pPr>
      <w:r w:rsidRPr="005C337F">
        <w:rPr>
          <w:rFonts w:ascii="黑体" w:eastAsia="黑体" w:hAnsi="宋体" w:cs="Times New Roman" w:hint="eastAsia"/>
          <w:sz w:val="24"/>
          <w:szCs w:val="24"/>
        </w:rPr>
        <w:t>（一）董事会构成</w:t>
      </w:r>
    </w:p>
    <w:p w:rsidR="005C337F" w:rsidRPr="005C337F" w:rsidRDefault="005C337F" w:rsidP="005C337F">
      <w:pPr>
        <w:spacing w:line="460" w:lineRule="exact"/>
        <w:ind w:firstLineChars="200"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1.丁松茂，男，汉，1968年10月出生，本科学历，高级经济师职称，中共党员，任富阳农商银行党委书记、董事长。</w:t>
      </w:r>
    </w:p>
    <w:p w:rsidR="005C337F" w:rsidRPr="005C337F" w:rsidRDefault="005C337F" w:rsidP="005C337F">
      <w:pPr>
        <w:spacing w:line="460" w:lineRule="exact"/>
        <w:ind w:firstLineChars="200"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2.刘君华，女，汉，1969年9月出生，本科学历，会计师职称，中共党员，任富阳农商银行党委委员、副行长。</w:t>
      </w:r>
    </w:p>
    <w:p w:rsidR="005C337F" w:rsidRPr="005C337F" w:rsidRDefault="005C337F" w:rsidP="005C337F">
      <w:pPr>
        <w:spacing w:line="460" w:lineRule="exact"/>
        <w:ind w:firstLineChars="200"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3.</w:t>
      </w:r>
      <w:r w:rsidRPr="005C337F">
        <w:rPr>
          <w:rFonts w:ascii="仿宋_GB2312" w:eastAsia="仿宋_GB2312" w:hAnsi="宋体" w:cs="Times New Roman" w:hint="eastAsia"/>
          <w:bCs/>
          <w:sz w:val="24"/>
          <w:szCs w:val="24"/>
        </w:rPr>
        <w:t>叶祖泉</w:t>
      </w:r>
      <w:r w:rsidRPr="005C337F">
        <w:rPr>
          <w:rFonts w:ascii="仿宋_GB2312" w:eastAsia="仿宋_GB2312" w:hAnsi="宋体" w:cs="Times New Roman" w:hint="eastAsia"/>
          <w:sz w:val="24"/>
          <w:szCs w:val="24"/>
        </w:rPr>
        <w:t>，男，汉族，1961年2月出生，大专学历，任杭州先进凤凰投资集团董事长，富阳区人大代表。</w:t>
      </w:r>
    </w:p>
    <w:p w:rsidR="005C337F" w:rsidRPr="005C337F" w:rsidRDefault="005C337F" w:rsidP="005C337F">
      <w:pPr>
        <w:spacing w:line="460" w:lineRule="exact"/>
        <w:ind w:firstLineChars="200" w:firstLine="480"/>
        <w:rPr>
          <w:rFonts w:ascii="仿宋_GB2312" w:eastAsia="仿宋_GB2312" w:hAnsi="宋体" w:cs="Times New Roman"/>
          <w:sz w:val="24"/>
          <w:szCs w:val="24"/>
        </w:rPr>
      </w:pPr>
      <w:r w:rsidRPr="005C337F">
        <w:rPr>
          <w:rFonts w:ascii="仿宋_GB2312" w:eastAsia="仿宋_GB2312" w:hAnsi="宋体" w:cs="Times New Roman" w:hint="eastAsia"/>
          <w:bCs/>
          <w:sz w:val="24"/>
          <w:szCs w:val="24"/>
        </w:rPr>
        <w:t>4.范富平</w:t>
      </w:r>
      <w:r w:rsidRPr="005C337F">
        <w:rPr>
          <w:rFonts w:ascii="仿宋_GB2312" w:eastAsia="仿宋_GB2312" w:hAnsi="宋体" w:cs="Times New Roman" w:hint="eastAsia"/>
          <w:sz w:val="24"/>
          <w:szCs w:val="24"/>
        </w:rPr>
        <w:t>，男，汉族，1963年3月出生，大专学历，中共党员，任杭州富贝电器有</w:t>
      </w:r>
      <w:r w:rsidRPr="005C337F">
        <w:rPr>
          <w:rFonts w:ascii="仿宋_GB2312" w:eastAsia="仿宋_GB2312" w:hAnsi="宋体" w:cs="Times New Roman" w:hint="eastAsia"/>
          <w:sz w:val="24"/>
          <w:szCs w:val="24"/>
        </w:rPr>
        <w:lastRenderedPageBreak/>
        <w:t>限公司董事长、总经理，富阳区人大代表。</w:t>
      </w:r>
    </w:p>
    <w:p w:rsidR="005C337F" w:rsidRPr="005C337F" w:rsidRDefault="005C337F" w:rsidP="005C337F">
      <w:pPr>
        <w:spacing w:line="460" w:lineRule="exact"/>
        <w:ind w:firstLineChars="200" w:firstLine="480"/>
        <w:rPr>
          <w:rFonts w:ascii="仿宋_GB2312" w:eastAsia="仿宋_GB2312" w:hAnsi="宋体" w:cs="Times New Roman"/>
          <w:sz w:val="24"/>
          <w:szCs w:val="24"/>
        </w:rPr>
      </w:pPr>
      <w:r w:rsidRPr="005C337F">
        <w:rPr>
          <w:rFonts w:ascii="仿宋_GB2312" w:eastAsia="仿宋_GB2312" w:hAnsi="宋体" w:cs="Times New Roman" w:hint="eastAsia"/>
          <w:bCs/>
          <w:sz w:val="24"/>
          <w:szCs w:val="24"/>
        </w:rPr>
        <w:t>5.何关军</w:t>
      </w:r>
      <w:r w:rsidRPr="005C337F">
        <w:rPr>
          <w:rFonts w:ascii="仿宋_GB2312" w:eastAsia="仿宋_GB2312" w:hAnsi="宋体" w:cs="Times New Roman" w:hint="eastAsia"/>
          <w:sz w:val="24"/>
          <w:szCs w:val="24"/>
        </w:rPr>
        <w:t>，男，汉族，1963年6月出生，大专学历，中共党员，任中共富阳区董家桥村党委书记，富阳区党代表。</w:t>
      </w:r>
    </w:p>
    <w:p w:rsidR="005C337F" w:rsidRPr="005C337F" w:rsidRDefault="005C337F" w:rsidP="005C337F">
      <w:pPr>
        <w:spacing w:line="460" w:lineRule="exact"/>
        <w:ind w:firstLineChars="200"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6.刘金贤，男，汉族，1961年2月出生，大专学历，经济师职称，中共党员，任浙江金鑫集团董事长、总经理，富阳区、杭州市人大代表。</w:t>
      </w:r>
    </w:p>
    <w:p w:rsidR="005C337F" w:rsidRPr="005C337F" w:rsidRDefault="005C337F" w:rsidP="005C337F">
      <w:pPr>
        <w:spacing w:line="460" w:lineRule="exact"/>
        <w:ind w:firstLineChars="200"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7.万金良，男，汉族，1965年2月出生，大专学历，任浙江蓝鸟通信集团有限公司董事长、总经理，富春商会会长，富阳区人大代表。</w:t>
      </w:r>
    </w:p>
    <w:p w:rsidR="005C337F" w:rsidRPr="005C337F" w:rsidRDefault="005C337F" w:rsidP="005C337F">
      <w:pPr>
        <w:spacing w:line="460" w:lineRule="exact"/>
        <w:ind w:firstLineChars="200"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8.金法泉，男，汉族，1961年2月出生，大专学历，助理会计师职称，中共党员，浙江金东纸业有限公司总经理、董事长，浙江鸿昊控股集团有限公司董事长。</w:t>
      </w:r>
    </w:p>
    <w:p w:rsidR="005C337F" w:rsidRPr="005C337F" w:rsidRDefault="005C337F" w:rsidP="005C337F">
      <w:pPr>
        <w:spacing w:line="460" w:lineRule="exact"/>
        <w:ind w:firstLineChars="200"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9.章有春，男，汉族，1964年7月出生，大专学历，中共党员，浙江中泰深冷设备有限公司董事长，浙江中泰钢业集团董事长。</w:t>
      </w:r>
    </w:p>
    <w:p w:rsidR="005C337F" w:rsidRPr="005C337F" w:rsidRDefault="005C337F" w:rsidP="005C337F">
      <w:pPr>
        <w:spacing w:line="460" w:lineRule="exact"/>
        <w:ind w:firstLineChars="200"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10.戴志敏，男，汉族，1960年1月出生，浙江大学经济学院教授、博士生导师、浙江大学证券期货研究所所长。本行独立董事。</w:t>
      </w:r>
    </w:p>
    <w:p w:rsidR="005C337F" w:rsidRPr="005C337F" w:rsidRDefault="005C337F" w:rsidP="005C337F">
      <w:pPr>
        <w:snapToGrid w:val="0"/>
        <w:spacing w:line="460" w:lineRule="exact"/>
        <w:ind w:firstLineChars="200"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11.吴航，女，汉族，1957年3月出生，浙江工商大学教授、硕士生导师，现在杭州商学院工作。本行独立董事。</w:t>
      </w:r>
    </w:p>
    <w:p w:rsidR="005C337F" w:rsidRPr="005C337F" w:rsidRDefault="005C337F" w:rsidP="005C337F">
      <w:pPr>
        <w:snapToGrid w:val="0"/>
        <w:spacing w:line="460" w:lineRule="exact"/>
        <w:ind w:firstLineChars="200" w:firstLine="480"/>
        <w:rPr>
          <w:rFonts w:ascii="黑体" w:eastAsia="黑体" w:hAnsi="宋体" w:cs="Times New Roman"/>
          <w:sz w:val="24"/>
          <w:szCs w:val="24"/>
        </w:rPr>
      </w:pPr>
      <w:r w:rsidRPr="005C337F">
        <w:rPr>
          <w:rFonts w:ascii="黑体" w:eastAsia="黑体" w:hAnsi="宋体" w:cs="Times New Roman" w:hint="eastAsia"/>
          <w:sz w:val="24"/>
          <w:szCs w:val="24"/>
        </w:rPr>
        <w:t>（二）董事会会议情况</w:t>
      </w:r>
    </w:p>
    <w:p w:rsidR="005C337F" w:rsidRPr="005C337F" w:rsidRDefault="005C337F" w:rsidP="005C337F">
      <w:pPr>
        <w:snapToGrid w:val="0"/>
        <w:spacing w:line="460" w:lineRule="exact"/>
        <w:ind w:firstLineChars="200"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1.一届十一次董事会。于2017年1月23日召开，会议审议并通过《富阳农商银行董事会2017年度工作报告》《关于提请设立合规委员会的报告》《富阳农商银行关于2017年内设部门及机构设置规划的报告》《富阳农商银行关于2017年经营方针和发展规划的报告》《关于召开富阳农商银行2017年第一次股东大会的报告》《关于提请对部分股权进行调整的报告》《关于聘请浙江同方会计师事务所有限公司进行年报审计的报告》《关于富阳农商银行外部董事、监事薪酬核定的报告》《富阳农商银行2015年流动性风险专项审计报告》《富阳农商银行2016年流动性风险情况的报告》《富阳农商银行关于2016年四季度流动性风险压力测试情况的报告》。</w:t>
      </w:r>
    </w:p>
    <w:p w:rsidR="005C337F" w:rsidRPr="005C337F" w:rsidRDefault="005C337F" w:rsidP="005C337F">
      <w:pPr>
        <w:snapToGrid w:val="0"/>
        <w:spacing w:line="460" w:lineRule="exact"/>
        <w:ind w:firstLineChars="200" w:firstLine="480"/>
        <w:rPr>
          <w:rFonts w:ascii="仿宋_GB2312" w:eastAsia="仿宋_GB2312" w:hAnsi="宋体" w:cs="Times New Roman"/>
          <w:spacing w:val="-2"/>
          <w:sz w:val="24"/>
          <w:szCs w:val="24"/>
        </w:rPr>
      </w:pPr>
      <w:r w:rsidRPr="005C337F">
        <w:rPr>
          <w:rFonts w:ascii="仿宋_GB2312" w:eastAsia="仿宋_GB2312" w:hAnsi="宋体" w:cs="Times New Roman" w:hint="eastAsia"/>
          <w:sz w:val="24"/>
          <w:szCs w:val="24"/>
        </w:rPr>
        <w:t>2.</w:t>
      </w:r>
      <w:r w:rsidRPr="005C337F">
        <w:rPr>
          <w:rFonts w:ascii="仿宋_GB2312" w:eastAsia="仿宋_GB2312" w:hAnsi="宋体" w:cs="Times New Roman" w:hint="eastAsia"/>
          <w:spacing w:val="-2"/>
          <w:sz w:val="24"/>
          <w:szCs w:val="24"/>
        </w:rPr>
        <w:t>一届十二次董事会。于2017年3月10日召开，会议审议并通过《富阳农商银行2017年流动性风险限额管理指标方案》《富阳农商银行董事会消费者权益保护委员会议事规则》《关于提请对汪佳兰股权进行转让的报告》《富阳农商银行关于2016年财务预算执行情况和2017年财务预算的报告》《富阳农商银行关于2016年利润分配的报告》《关于修改富阳农商银行章程的报告》《富阳农商银行章程》《富阳农商银行2016年度信息披露</w:t>
      </w:r>
      <w:r w:rsidRPr="005C337F">
        <w:rPr>
          <w:rFonts w:ascii="仿宋_GB2312" w:eastAsia="仿宋_GB2312" w:hAnsi="宋体" w:cs="Times New Roman" w:hint="eastAsia"/>
          <w:spacing w:val="-2"/>
          <w:sz w:val="24"/>
          <w:szCs w:val="24"/>
        </w:rPr>
        <w:lastRenderedPageBreak/>
        <w:t>报告》《富阳农商银行2016年度社会责任报告》。</w:t>
      </w:r>
    </w:p>
    <w:p w:rsidR="005C337F" w:rsidRPr="005C337F" w:rsidRDefault="005C337F" w:rsidP="005C337F">
      <w:pPr>
        <w:snapToGrid w:val="0"/>
        <w:spacing w:line="460" w:lineRule="exact"/>
        <w:ind w:firstLineChars="200"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3.一届十三次董事会。于2017年4月28日召开，会议审议并通过《富阳农商银行董事会合规委员会议事规则》《富阳农商银行合规政策》《关于富阳农商银行股权质押审批授权的报告》《关于对部分股权进行调整的报告》。</w:t>
      </w:r>
    </w:p>
    <w:p w:rsidR="005C337F" w:rsidRPr="005C337F" w:rsidRDefault="005C337F" w:rsidP="005C337F">
      <w:pPr>
        <w:snapToGrid w:val="0"/>
        <w:spacing w:line="460" w:lineRule="exact"/>
        <w:ind w:firstLineChars="200"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4.一届十四次董事会。于2017年7月28日召开，会议审议并通过《富阳农商银行股权处置应急预案》《富阳农商银行全面风险管理实施细则》《关于部分法人股东名称变更的报告》《关于提请对部分股权进行调整的报告》《关于召开富阳农商银行2017年第二次股东大会的报告》《富阳农商银行流动性风险应急计划》《富阳农商银行“十三五”发展战略规划》。</w:t>
      </w:r>
    </w:p>
    <w:p w:rsidR="005C337F" w:rsidRPr="005C337F" w:rsidRDefault="005C337F" w:rsidP="005C337F">
      <w:pPr>
        <w:snapToGrid w:val="0"/>
        <w:spacing w:line="460" w:lineRule="exact"/>
        <w:ind w:firstLineChars="200" w:firstLine="480"/>
        <w:rPr>
          <w:rFonts w:ascii="仿宋_GB2312" w:eastAsia="仿宋_GB2312" w:hAnsi="宋体" w:cs="Times New Roman"/>
          <w:spacing w:val="-2"/>
          <w:sz w:val="24"/>
          <w:szCs w:val="24"/>
        </w:rPr>
      </w:pPr>
      <w:r w:rsidRPr="005C337F">
        <w:rPr>
          <w:rFonts w:ascii="仿宋_GB2312" w:eastAsia="仿宋_GB2312" w:hAnsi="宋体" w:cs="Times New Roman" w:hint="eastAsia"/>
          <w:sz w:val="24"/>
          <w:szCs w:val="24"/>
        </w:rPr>
        <w:t>5.</w:t>
      </w:r>
      <w:r w:rsidRPr="005C337F">
        <w:rPr>
          <w:rFonts w:ascii="仿宋_GB2312" w:eastAsia="仿宋_GB2312" w:hAnsi="宋体" w:cs="Times New Roman" w:hint="eastAsia"/>
          <w:spacing w:val="-2"/>
          <w:sz w:val="24"/>
          <w:szCs w:val="24"/>
        </w:rPr>
        <w:t>一届十五次董事会。于2017年9月1日召开，会议审议并通过《马富华关于要求辞去富阳农商银行董事及董事长职务的报告》《施耀明关于要求辞去富阳农商银行董事及行长职务的报告》《闻渊关于要求辞去富阳农商银行董事及副行长职务的报告》《关于提请增补丁松茂为富阳农商银行第一届董事会董事的报告》。</w:t>
      </w:r>
    </w:p>
    <w:p w:rsidR="005C337F" w:rsidRPr="005C337F" w:rsidRDefault="005C337F" w:rsidP="005C337F">
      <w:pPr>
        <w:snapToGrid w:val="0"/>
        <w:spacing w:line="460" w:lineRule="exact"/>
        <w:ind w:firstLineChars="200"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6.一届十六次董事会。于2017年10月26日召开，会议审议并通过《关于调整董事会下设各委员会组成人员的报告》《关于调整2017年度机构设置规划的报告》《关于营业用房购置、拆建翻新的报告》。</w:t>
      </w:r>
    </w:p>
    <w:p w:rsidR="005C337F" w:rsidRPr="005C337F" w:rsidRDefault="005C337F" w:rsidP="005C337F">
      <w:pPr>
        <w:snapToGrid w:val="0"/>
        <w:spacing w:line="460" w:lineRule="exact"/>
        <w:ind w:firstLineChars="200" w:firstLine="480"/>
        <w:rPr>
          <w:rFonts w:ascii="黑体" w:eastAsia="黑体" w:hAnsi="宋体" w:cs="Times New Roman"/>
          <w:sz w:val="24"/>
          <w:szCs w:val="24"/>
        </w:rPr>
      </w:pPr>
      <w:r w:rsidRPr="005C337F">
        <w:rPr>
          <w:rFonts w:ascii="黑体" w:eastAsia="黑体" w:hAnsi="宋体" w:cs="Times New Roman" w:hint="eastAsia"/>
          <w:sz w:val="24"/>
          <w:szCs w:val="24"/>
        </w:rPr>
        <w:t>（三）独立董事就有关事项发表的独立意见</w:t>
      </w:r>
    </w:p>
    <w:p w:rsidR="005C337F" w:rsidRPr="005C337F" w:rsidRDefault="005C337F" w:rsidP="005C337F">
      <w:pPr>
        <w:snapToGrid w:val="0"/>
        <w:spacing w:line="460" w:lineRule="exact"/>
        <w:ind w:firstLineChars="200" w:firstLine="464"/>
        <w:rPr>
          <w:rFonts w:ascii="仿宋_GB2312" w:eastAsia="仿宋_GB2312" w:hAnsi="宋体" w:cs="Times New Roman"/>
          <w:spacing w:val="-4"/>
          <w:sz w:val="24"/>
          <w:szCs w:val="24"/>
        </w:rPr>
      </w:pPr>
      <w:r w:rsidRPr="005C337F">
        <w:rPr>
          <w:rFonts w:ascii="仿宋_GB2312" w:eastAsia="仿宋_GB2312" w:hAnsi="宋体" w:cs="Times New Roman" w:hint="eastAsia"/>
          <w:spacing w:val="-4"/>
          <w:sz w:val="24"/>
          <w:szCs w:val="24"/>
        </w:rPr>
        <w:t>报告期内，本行的经营活动符合《中华人民共和国商业银行法》和《富阳农商银行章程》的规定，决策程序合法有效；内控工作取得明显进展，内控机制更趋完善；未发现本行董事、高级管理层履行职责时有违反法律、本行章程或损害本行及股东利益的行为。</w:t>
      </w:r>
    </w:p>
    <w:p w:rsidR="005C337F" w:rsidRPr="005C337F" w:rsidRDefault="005C337F" w:rsidP="005C337F">
      <w:pPr>
        <w:snapToGrid w:val="0"/>
        <w:spacing w:line="460" w:lineRule="exact"/>
        <w:ind w:firstLineChars="200"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本行按照合规程序，聘请浙江大华会计师事务所根据中国注册会计师职业准则对本行2017年度会计年报进行了审计，出具了标准的无保留意见审计报告，审计结果真实、公允、完善地反映了本行2017年12月31日的财务状况和2017年度经营成果。</w:t>
      </w:r>
    </w:p>
    <w:p w:rsidR="005C337F" w:rsidRPr="005C337F" w:rsidRDefault="005C337F" w:rsidP="005C337F">
      <w:pPr>
        <w:snapToGrid w:val="0"/>
        <w:spacing w:line="460" w:lineRule="exact"/>
        <w:ind w:firstLineChars="200"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报告期内，本行关联交易公平合理，未发现损害股东利益和本行利益的情况。本行未发生重大收购与出售资产事项。</w:t>
      </w:r>
    </w:p>
    <w:p w:rsidR="005C337F" w:rsidRPr="005C337F" w:rsidRDefault="005C337F" w:rsidP="005C337F">
      <w:pPr>
        <w:snapToGrid w:val="0"/>
        <w:spacing w:line="460" w:lineRule="exact"/>
        <w:ind w:firstLineChars="200" w:firstLine="560"/>
        <w:rPr>
          <w:rFonts w:ascii="黑体" w:eastAsia="黑体" w:hAnsi="宋体" w:cs="Times New Roman"/>
          <w:sz w:val="28"/>
          <w:szCs w:val="28"/>
        </w:rPr>
      </w:pPr>
      <w:r w:rsidRPr="005C337F">
        <w:rPr>
          <w:rFonts w:ascii="黑体" w:eastAsia="黑体" w:hAnsi="宋体" w:cs="Times New Roman" w:hint="eastAsia"/>
          <w:sz w:val="28"/>
          <w:szCs w:val="28"/>
        </w:rPr>
        <w:t>三、监事会构成及履行职责情况</w:t>
      </w:r>
    </w:p>
    <w:p w:rsidR="005C337F" w:rsidRPr="005C337F" w:rsidRDefault="005C337F" w:rsidP="005C337F">
      <w:pPr>
        <w:spacing w:line="460" w:lineRule="exact"/>
        <w:ind w:firstLineChars="200" w:firstLine="480"/>
        <w:rPr>
          <w:rFonts w:ascii="黑体" w:eastAsia="黑体" w:hAnsi="宋体" w:cs="Times New Roman"/>
          <w:sz w:val="24"/>
          <w:szCs w:val="24"/>
        </w:rPr>
      </w:pPr>
      <w:r w:rsidRPr="005C337F">
        <w:rPr>
          <w:rFonts w:ascii="黑体" w:eastAsia="黑体" w:hAnsi="宋体" w:cs="Times New Roman" w:hint="eastAsia"/>
          <w:sz w:val="24"/>
          <w:szCs w:val="24"/>
        </w:rPr>
        <w:t>（一）监事会构成</w:t>
      </w:r>
    </w:p>
    <w:p w:rsidR="005C337F" w:rsidRPr="005C337F" w:rsidRDefault="005C337F" w:rsidP="005C337F">
      <w:pPr>
        <w:spacing w:line="460" w:lineRule="exact"/>
        <w:ind w:firstLineChars="200" w:firstLine="480"/>
        <w:rPr>
          <w:rFonts w:ascii="仿宋_GB2312" w:eastAsia="仿宋_GB2312" w:hAnsi="宋体" w:cs="Times New Roman"/>
          <w:sz w:val="24"/>
        </w:rPr>
      </w:pPr>
      <w:r w:rsidRPr="005C337F">
        <w:rPr>
          <w:rFonts w:ascii="仿宋_GB2312" w:eastAsia="仿宋_GB2312" w:hAnsi="宋体" w:cs="Times New Roman" w:hint="eastAsia"/>
          <w:sz w:val="24"/>
        </w:rPr>
        <w:t>1.陈莉，女，汉族，1974年10月出生，本科学历，中共党员，政工师职称，任富阳农商银行监事长。本行职工监事。</w:t>
      </w:r>
    </w:p>
    <w:p w:rsidR="005C337F" w:rsidRPr="005C337F" w:rsidRDefault="005C337F" w:rsidP="005C337F">
      <w:pPr>
        <w:snapToGrid w:val="0"/>
        <w:spacing w:line="460" w:lineRule="exact"/>
        <w:ind w:firstLineChars="200" w:firstLine="480"/>
        <w:rPr>
          <w:rFonts w:ascii="仿宋_GB2312" w:eastAsia="仿宋_GB2312" w:hAnsi="宋体" w:cs="Times New Roman"/>
          <w:sz w:val="24"/>
        </w:rPr>
      </w:pPr>
      <w:r w:rsidRPr="005C337F">
        <w:rPr>
          <w:rFonts w:ascii="仿宋_GB2312" w:eastAsia="仿宋_GB2312" w:hAnsi="宋体" w:cs="Times New Roman" w:hint="eastAsia"/>
          <w:sz w:val="24"/>
        </w:rPr>
        <w:lastRenderedPageBreak/>
        <w:t>2.戴琳，女，汉族，1974年3月出生，本科学历，会计师职称，任富阳农商银行运营管理部总经理。本行职工监事。</w:t>
      </w:r>
    </w:p>
    <w:p w:rsidR="005C337F" w:rsidRPr="005C337F" w:rsidRDefault="005C337F" w:rsidP="005C337F">
      <w:pPr>
        <w:spacing w:line="460" w:lineRule="exact"/>
        <w:ind w:firstLineChars="200" w:firstLine="480"/>
        <w:rPr>
          <w:rFonts w:ascii="仿宋_GB2312" w:eastAsia="仿宋_GB2312" w:hAnsi="宋体" w:cs="Times New Roman"/>
          <w:sz w:val="24"/>
        </w:rPr>
      </w:pPr>
      <w:r w:rsidRPr="005C337F">
        <w:rPr>
          <w:rFonts w:ascii="仿宋_GB2312" w:eastAsia="仿宋_GB2312" w:hAnsi="宋体" w:cs="Times New Roman" w:hint="eastAsia"/>
          <w:bCs/>
          <w:sz w:val="24"/>
        </w:rPr>
        <w:t>3.叶忠奇</w:t>
      </w:r>
      <w:r w:rsidRPr="005C337F">
        <w:rPr>
          <w:rFonts w:ascii="仿宋_GB2312" w:eastAsia="仿宋_GB2312" w:hAnsi="宋体" w:cs="Times New Roman" w:hint="eastAsia"/>
          <w:sz w:val="24"/>
        </w:rPr>
        <w:t>，男，汉族，1956年5月出生，大专学历，中共党员，任杭州富阳联群彩印包装有限公司董事长、杭州富阳新世纪房地产开发有限公司董事长、重庆杭富房地产开发有限公司和重庆澳海房地产开发有限公司副董事长，富阳区、杭州市人大代表。本行外部监事。</w:t>
      </w:r>
    </w:p>
    <w:p w:rsidR="005C337F" w:rsidRPr="005C337F" w:rsidRDefault="005C337F" w:rsidP="005C337F">
      <w:pPr>
        <w:spacing w:line="460" w:lineRule="exact"/>
        <w:ind w:firstLineChars="200" w:firstLine="480"/>
        <w:rPr>
          <w:rFonts w:ascii="仿宋_GB2312" w:eastAsia="仿宋_GB2312" w:hAnsi="宋体" w:cs="Times New Roman"/>
          <w:sz w:val="24"/>
        </w:rPr>
      </w:pPr>
      <w:r w:rsidRPr="005C337F">
        <w:rPr>
          <w:rFonts w:ascii="仿宋_GB2312" w:eastAsia="仿宋_GB2312" w:hAnsi="宋体" w:cs="Times New Roman" w:hint="eastAsia"/>
          <w:bCs/>
          <w:sz w:val="24"/>
        </w:rPr>
        <w:t>4.郑金标</w:t>
      </w:r>
      <w:r w:rsidRPr="005C337F">
        <w:rPr>
          <w:rFonts w:ascii="仿宋_GB2312" w:eastAsia="仿宋_GB2312" w:hAnsi="宋体" w:cs="Times New Roman" w:hint="eastAsia"/>
          <w:sz w:val="24"/>
        </w:rPr>
        <w:t>，男，汉族，1956年11月出生，大专学历，中共党员，任富阳龙华水泥制品有限公司总经理。本行外部监事。</w:t>
      </w:r>
    </w:p>
    <w:p w:rsidR="005C337F" w:rsidRPr="005C337F" w:rsidRDefault="005C337F" w:rsidP="005C337F">
      <w:pPr>
        <w:spacing w:line="460" w:lineRule="exact"/>
        <w:ind w:firstLineChars="200" w:firstLine="480"/>
        <w:rPr>
          <w:rFonts w:ascii="仿宋_GB2312" w:eastAsia="仿宋_GB2312" w:hAnsi="宋体" w:cs="Times New Roman"/>
          <w:bCs/>
          <w:sz w:val="24"/>
        </w:rPr>
      </w:pPr>
      <w:r w:rsidRPr="005C337F">
        <w:rPr>
          <w:rFonts w:ascii="仿宋_GB2312" w:eastAsia="仿宋_GB2312" w:hAnsi="宋体" w:cs="Times New Roman" w:hint="eastAsia"/>
          <w:bCs/>
          <w:sz w:val="24"/>
        </w:rPr>
        <w:t>5.刘惠敏，女，汉族，1964年9月出生，中专学历，任杭州三丰纸业有限公司董事长。本行外部监事。</w:t>
      </w:r>
    </w:p>
    <w:p w:rsidR="005C337F" w:rsidRPr="005C337F" w:rsidRDefault="005C337F" w:rsidP="005C337F">
      <w:pPr>
        <w:spacing w:line="460" w:lineRule="exact"/>
        <w:ind w:firstLineChars="200" w:firstLine="480"/>
        <w:rPr>
          <w:rFonts w:ascii="仿宋_GB2312" w:eastAsia="仿宋_GB2312" w:hAnsi="宋体" w:cs="Times New Roman"/>
          <w:bCs/>
          <w:sz w:val="24"/>
        </w:rPr>
      </w:pPr>
      <w:r w:rsidRPr="005C337F">
        <w:rPr>
          <w:rFonts w:ascii="仿宋_GB2312" w:eastAsia="仿宋_GB2312" w:hAnsi="宋体" w:cs="Times New Roman" w:hint="eastAsia"/>
          <w:bCs/>
          <w:sz w:val="24"/>
        </w:rPr>
        <w:t>6.叶志群，男，汉族，1968年7月出生，初中学历，中共党员，浙江华丰新材料股份有限公司董事长。本行外部监事。</w:t>
      </w:r>
    </w:p>
    <w:p w:rsidR="005C337F" w:rsidRPr="005C337F" w:rsidRDefault="005C337F" w:rsidP="005C337F">
      <w:pPr>
        <w:spacing w:line="460" w:lineRule="exact"/>
        <w:ind w:firstLineChars="200" w:firstLine="480"/>
        <w:rPr>
          <w:rFonts w:ascii="仿宋_GB2312" w:eastAsia="仿宋_GB2312" w:hAnsi="宋体" w:cs="Times New Roman"/>
          <w:bCs/>
          <w:sz w:val="24"/>
        </w:rPr>
      </w:pPr>
      <w:r w:rsidRPr="005C337F">
        <w:rPr>
          <w:rFonts w:ascii="仿宋_GB2312" w:eastAsia="仿宋_GB2312" w:hAnsi="宋体" w:cs="Times New Roman" w:hint="eastAsia"/>
          <w:bCs/>
          <w:sz w:val="24"/>
        </w:rPr>
        <w:t>7.李胜峰，男，汉族，1979年7月出生，大学学历，浙江新胜大控股集团有限公司董事长。本行外部监事。</w:t>
      </w:r>
    </w:p>
    <w:p w:rsidR="005C337F" w:rsidRPr="005C337F" w:rsidRDefault="005C337F" w:rsidP="005C337F">
      <w:pPr>
        <w:snapToGrid w:val="0"/>
        <w:spacing w:line="460" w:lineRule="exact"/>
        <w:ind w:firstLineChars="200" w:firstLine="480"/>
        <w:rPr>
          <w:rFonts w:ascii="黑体" w:eastAsia="黑体" w:hAnsi="宋体" w:cs="Times New Roman"/>
          <w:sz w:val="24"/>
          <w:szCs w:val="24"/>
        </w:rPr>
      </w:pPr>
      <w:r w:rsidRPr="005C337F">
        <w:rPr>
          <w:rFonts w:ascii="黑体" w:eastAsia="黑体" w:hAnsi="宋体" w:cs="Times New Roman" w:hint="eastAsia"/>
          <w:sz w:val="24"/>
          <w:szCs w:val="24"/>
        </w:rPr>
        <w:t>（二）监事会会议情况</w:t>
      </w:r>
    </w:p>
    <w:p w:rsidR="005C337F" w:rsidRPr="005C337F" w:rsidRDefault="005C337F" w:rsidP="005C337F">
      <w:pPr>
        <w:snapToGrid w:val="0"/>
        <w:spacing w:line="460" w:lineRule="exact"/>
        <w:ind w:firstLineChars="200" w:firstLine="480"/>
        <w:rPr>
          <w:rFonts w:ascii="仿宋_GB2312" w:eastAsia="仿宋_GB2312" w:hAnsi="宋体" w:cs="Times New Roman"/>
          <w:spacing w:val="-4"/>
          <w:kern w:val="0"/>
          <w:sz w:val="24"/>
          <w:szCs w:val="24"/>
        </w:rPr>
      </w:pPr>
      <w:r w:rsidRPr="005C337F">
        <w:rPr>
          <w:rFonts w:ascii="仿宋_GB2312" w:eastAsia="仿宋_GB2312" w:hAnsi="宋体" w:cs="Times New Roman" w:hint="eastAsia"/>
          <w:sz w:val="24"/>
          <w:szCs w:val="24"/>
        </w:rPr>
        <w:t>1.</w:t>
      </w:r>
      <w:r w:rsidRPr="005C337F">
        <w:rPr>
          <w:rFonts w:ascii="仿宋_GB2312" w:eastAsia="仿宋_GB2312" w:hAnsi="宋体" w:cs="Times New Roman" w:hint="eastAsia"/>
          <w:spacing w:val="-4"/>
          <w:sz w:val="24"/>
          <w:szCs w:val="24"/>
        </w:rPr>
        <w:t>一届十次监事会议。于2017年1月23日召开，</w:t>
      </w:r>
      <w:r w:rsidRPr="005C337F">
        <w:rPr>
          <w:rFonts w:ascii="仿宋_GB2312" w:eastAsia="仿宋_GB2312" w:hAnsi="宋体" w:cs="Times New Roman" w:hint="eastAsia"/>
          <w:spacing w:val="-4"/>
          <w:kern w:val="0"/>
          <w:sz w:val="24"/>
          <w:szCs w:val="24"/>
        </w:rPr>
        <w:t>审议通过了《富阳农商银行2017年度监事会工作报告》，</w:t>
      </w:r>
      <w:r w:rsidRPr="005C337F">
        <w:rPr>
          <w:rFonts w:ascii="仿宋_GB2312" w:eastAsia="仿宋_GB2312" w:hAnsi="宋体" w:cs="Times New Roman" w:hint="eastAsia"/>
          <w:spacing w:val="-4"/>
          <w:sz w:val="24"/>
          <w:szCs w:val="24"/>
        </w:rPr>
        <w:t>列席一届十一次董事会议，</w:t>
      </w:r>
      <w:r w:rsidRPr="005C337F">
        <w:rPr>
          <w:rFonts w:ascii="仿宋_GB2312" w:eastAsia="仿宋_GB2312" w:hAnsi="宋体" w:cs="Times New Roman" w:hint="eastAsia"/>
          <w:spacing w:val="-4"/>
          <w:kern w:val="0"/>
          <w:sz w:val="24"/>
          <w:szCs w:val="24"/>
        </w:rPr>
        <w:t>听取了董事会相关议案。</w:t>
      </w:r>
    </w:p>
    <w:p w:rsidR="005C337F" w:rsidRPr="005C337F" w:rsidRDefault="005C337F" w:rsidP="005C337F">
      <w:pPr>
        <w:snapToGrid w:val="0"/>
        <w:spacing w:line="460" w:lineRule="exact"/>
        <w:ind w:firstLineChars="200" w:firstLine="472"/>
        <w:rPr>
          <w:rFonts w:ascii="仿宋_GB2312" w:eastAsia="仿宋_GB2312" w:hAnsi="宋体" w:cs="Times New Roman"/>
          <w:spacing w:val="-2"/>
          <w:kern w:val="0"/>
          <w:sz w:val="24"/>
          <w:szCs w:val="24"/>
        </w:rPr>
      </w:pPr>
      <w:r w:rsidRPr="005C337F">
        <w:rPr>
          <w:rFonts w:ascii="仿宋_GB2312" w:eastAsia="仿宋_GB2312" w:hAnsi="宋体" w:cs="Times New Roman" w:hint="eastAsia"/>
          <w:spacing w:val="-2"/>
          <w:kern w:val="0"/>
          <w:sz w:val="24"/>
          <w:szCs w:val="24"/>
        </w:rPr>
        <w:t>2.一届十一次监事会议。于2017年3月10日召开，听取《富阳农商银行关于2017年流动性风险限额管理指标方案的报告》《富阳农商银行董事会消费者权益保护委员会议事规则》《关于对汪佳兰股权进行转让的报告》《富阳农商银行关于2016年财务预算执行情况和2017年财务预算的报告》《富阳农商银行关于2016年利润分配的报告》《关于修改富阳农商银行章程的报告》《富阳农商银行章程》《富阳农商银行2016年度信息披露报告》《富阳农商银行2016年度社会责任报告》。</w:t>
      </w:r>
      <w:r w:rsidRPr="005C337F">
        <w:rPr>
          <w:rFonts w:ascii="仿宋_GB2312" w:eastAsia="仿宋_GB2312" w:hAnsi="宋体" w:cs="Times New Roman" w:hint="eastAsia"/>
          <w:sz w:val="24"/>
        </w:rPr>
        <w:t>全体监事会成员列席一届十二次董事会议，</w:t>
      </w:r>
      <w:r w:rsidRPr="005C337F">
        <w:rPr>
          <w:rFonts w:ascii="仿宋_GB2312" w:eastAsia="仿宋_GB2312" w:hAnsi="宋体" w:cs="Times New Roman" w:hint="eastAsia"/>
          <w:kern w:val="0"/>
          <w:sz w:val="24"/>
        </w:rPr>
        <w:t>听取了董事会相关议案。</w:t>
      </w:r>
    </w:p>
    <w:p w:rsidR="005C337F" w:rsidRPr="005C337F" w:rsidRDefault="005C337F" w:rsidP="005C337F">
      <w:pPr>
        <w:snapToGrid w:val="0"/>
        <w:spacing w:line="460" w:lineRule="exact"/>
        <w:ind w:firstLineChars="200" w:firstLine="472"/>
        <w:rPr>
          <w:rFonts w:ascii="仿宋_GB2312" w:eastAsia="仿宋_GB2312" w:hAnsi="宋体" w:cs="Times New Roman"/>
          <w:kern w:val="0"/>
          <w:sz w:val="24"/>
          <w:szCs w:val="24"/>
        </w:rPr>
      </w:pPr>
      <w:r w:rsidRPr="005C337F">
        <w:rPr>
          <w:rFonts w:ascii="仿宋_GB2312" w:eastAsia="仿宋_GB2312" w:hAnsi="宋体" w:cs="Times New Roman" w:hint="eastAsia"/>
          <w:spacing w:val="-2"/>
          <w:kern w:val="0"/>
          <w:sz w:val="24"/>
          <w:szCs w:val="24"/>
        </w:rPr>
        <w:t>3.一届十二次监事会议。于2017年4月28日召开，</w:t>
      </w:r>
      <w:r w:rsidRPr="005C337F">
        <w:rPr>
          <w:rFonts w:ascii="仿宋_GB2312" w:eastAsia="仿宋_GB2312" w:hAnsi="宋体" w:cs="Times New Roman" w:hint="eastAsia"/>
          <w:kern w:val="0"/>
          <w:sz w:val="24"/>
        </w:rPr>
        <w:t>听取了经营层关于本行2016年一季度业务经营情况、财务分析报告及风险评估报告和</w:t>
      </w:r>
      <w:r w:rsidRPr="005C337F">
        <w:rPr>
          <w:rFonts w:ascii="仿宋_GB2312" w:eastAsia="仿宋_GB2312" w:hAnsi="宋体" w:cs="Times New Roman" w:hint="eastAsia"/>
          <w:spacing w:val="-2"/>
          <w:kern w:val="0"/>
          <w:sz w:val="24"/>
          <w:szCs w:val="24"/>
        </w:rPr>
        <w:t>《富阳农商银行董事会合规委员会议事规则》《富阳农商银行合规政策》《关于富阳农商银行股权质押审批授权的报告》《关于对部分股权进行调整的报告》《富阳农商银行2016年度资本管理评估报告》《富阳农商银行2017年一季度流动性风险压力测试情况报告》《监事会办公室关于对加强贷</w:t>
      </w:r>
      <w:r w:rsidRPr="005C337F">
        <w:rPr>
          <w:rFonts w:ascii="仿宋_GB2312" w:eastAsia="仿宋_GB2312" w:hAnsi="宋体" w:cs="Times New Roman" w:hint="eastAsia"/>
          <w:spacing w:val="-2"/>
          <w:kern w:val="0"/>
          <w:sz w:val="24"/>
          <w:szCs w:val="24"/>
        </w:rPr>
        <w:lastRenderedPageBreak/>
        <w:t>款管理督查情况的报告》。</w:t>
      </w:r>
      <w:r w:rsidRPr="005C337F">
        <w:rPr>
          <w:rFonts w:ascii="仿宋_GB2312" w:eastAsia="仿宋_GB2312" w:hAnsi="宋体" w:cs="Times New Roman" w:hint="eastAsia"/>
          <w:sz w:val="24"/>
          <w:szCs w:val="24"/>
        </w:rPr>
        <w:t>同时列席一届十三次董事会议，</w:t>
      </w:r>
      <w:r w:rsidRPr="005C337F">
        <w:rPr>
          <w:rFonts w:ascii="仿宋_GB2312" w:eastAsia="仿宋_GB2312" w:hAnsi="宋体" w:cs="Times New Roman" w:hint="eastAsia"/>
          <w:kern w:val="0"/>
          <w:sz w:val="24"/>
          <w:szCs w:val="24"/>
        </w:rPr>
        <w:t>听取了董事会相关议案。</w:t>
      </w:r>
    </w:p>
    <w:p w:rsidR="005C337F" w:rsidRPr="005C337F" w:rsidRDefault="005C337F" w:rsidP="005C337F">
      <w:pPr>
        <w:snapToGrid w:val="0"/>
        <w:spacing w:line="460" w:lineRule="exact"/>
        <w:ind w:firstLineChars="200" w:firstLine="472"/>
        <w:rPr>
          <w:rFonts w:ascii="仿宋_GB2312" w:eastAsia="仿宋_GB2312" w:hAnsi="宋体" w:cs="Times New Roman"/>
          <w:kern w:val="0"/>
          <w:sz w:val="24"/>
        </w:rPr>
      </w:pPr>
      <w:r w:rsidRPr="005C337F">
        <w:rPr>
          <w:rFonts w:ascii="仿宋_GB2312" w:eastAsia="仿宋_GB2312" w:hAnsi="宋体" w:cs="Times New Roman" w:hint="eastAsia"/>
          <w:spacing w:val="-2"/>
          <w:kern w:val="0"/>
          <w:sz w:val="24"/>
          <w:szCs w:val="24"/>
        </w:rPr>
        <w:t>4.一届十三次监事会议。于2017年7月28日召开，</w:t>
      </w:r>
      <w:r w:rsidRPr="005C337F">
        <w:rPr>
          <w:rFonts w:ascii="仿宋_GB2312" w:eastAsia="仿宋_GB2312" w:hAnsi="宋体" w:cs="Times New Roman" w:hint="eastAsia"/>
          <w:kern w:val="0"/>
          <w:sz w:val="24"/>
        </w:rPr>
        <w:t>听取了经营层关于本行2017年上半年度业务经营情况、财务分析报告、风险评估报告和《富阳农商银行股权处置应急预案》《富阳农商银行全面风险管理实施细则》《关于召开富阳农商银行2017年第二次股东大会的报告》《富阳农商银行流动性风险应急计划》《富阳农商银行流动性风险专项审计报告》《富阳农商银行关联交易风险管理专项审计报告》《富阳农商银行资本管理专项审计报告》《富阳农商银行关于2017年上半年度反洗钱工作开展情况的报告》《监事会办公室关于对银行承兑汇票业务合规性管理督查情况的报告》《2017年二季度流动性风险压力测试报告》《富阳农商银行2017年一季度流动性风险压力测试情况报告》。同时列席一届十四次董事会议，听取了董事会相关议案。</w:t>
      </w:r>
    </w:p>
    <w:p w:rsidR="005C337F" w:rsidRPr="005C337F" w:rsidRDefault="005C337F" w:rsidP="005C337F">
      <w:pPr>
        <w:snapToGrid w:val="0"/>
        <w:spacing w:line="460" w:lineRule="exact"/>
        <w:ind w:firstLineChars="200" w:firstLine="480"/>
        <w:rPr>
          <w:rFonts w:ascii="仿宋_GB2312" w:eastAsia="仿宋_GB2312" w:hAnsi="宋体" w:cs="Times New Roman"/>
          <w:kern w:val="0"/>
          <w:sz w:val="24"/>
        </w:rPr>
      </w:pPr>
      <w:r w:rsidRPr="005C337F">
        <w:rPr>
          <w:rFonts w:ascii="仿宋_GB2312" w:eastAsia="仿宋_GB2312" w:hAnsi="宋体" w:cs="Times New Roman" w:hint="eastAsia"/>
          <w:kern w:val="0"/>
          <w:sz w:val="24"/>
        </w:rPr>
        <w:t>5.一届十四次监事会议。于2017年9月1日召开，听取了《马富华关于要求辞去富阳农商银行董事及董事长职务的报告》《施耀明关于要求辞去富阳农商银行董事及行长职务的报告》《闻渊关于要求辞去富阳农商银行董事及副行长职务的报告》《关于提请增补丁松茂为富阳农商银行第一届董事会董事的报告》。同时列席一届十五次董事会议，听取了董事会相关议案。</w:t>
      </w:r>
    </w:p>
    <w:p w:rsidR="005C337F" w:rsidRPr="005C337F" w:rsidRDefault="005C337F" w:rsidP="005C337F">
      <w:pPr>
        <w:snapToGrid w:val="0"/>
        <w:spacing w:line="460" w:lineRule="exact"/>
        <w:ind w:firstLineChars="200" w:firstLine="480"/>
        <w:rPr>
          <w:rFonts w:ascii="仿宋_GB2312" w:eastAsia="仿宋_GB2312" w:hAnsi="宋体" w:cs="Times New Roman"/>
          <w:spacing w:val="-4"/>
          <w:kern w:val="0"/>
          <w:sz w:val="24"/>
        </w:rPr>
      </w:pPr>
      <w:r w:rsidRPr="005C337F">
        <w:rPr>
          <w:rFonts w:ascii="仿宋_GB2312" w:eastAsia="仿宋_GB2312" w:hAnsi="宋体" w:cs="Times New Roman" w:hint="eastAsia"/>
          <w:kern w:val="0"/>
          <w:sz w:val="24"/>
        </w:rPr>
        <w:t>6.</w:t>
      </w:r>
      <w:r w:rsidRPr="005C337F">
        <w:rPr>
          <w:rFonts w:ascii="仿宋_GB2312" w:eastAsia="仿宋_GB2312" w:hAnsi="宋体" w:cs="Times New Roman" w:hint="eastAsia"/>
          <w:spacing w:val="-4"/>
          <w:kern w:val="0"/>
          <w:sz w:val="24"/>
        </w:rPr>
        <w:t>一届十五次监事会议。于2017年10月26日召开，听取了经营层关于本行2017年三季度业务经营情况、财务分析报告、风险评估报告和《富阳农商银行关于2017年三季度反洗钱工作开展情况的报告》《监事会办公室关于对加强自主开发系统项目精细化管理督查情况的报告》《富阳农商银行2017年三季度流动性风险压力测试报告》。同时列席一届十六次董事会议，听取了董事会相关议案。</w:t>
      </w:r>
    </w:p>
    <w:p w:rsidR="005C337F" w:rsidRPr="005C337F" w:rsidRDefault="005C337F" w:rsidP="005C337F">
      <w:pPr>
        <w:snapToGrid w:val="0"/>
        <w:spacing w:line="460" w:lineRule="exact"/>
        <w:ind w:firstLineChars="200" w:firstLine="480"/>
        <w:rPr>
          <w:rFonts w:ascii="黑体" w:eastAsia="黑体" w:hAnsi="宋体" w:cs="Times New Roman"/>
          <w:sz w:val="24"/>
          <w:szCs w:val="24"/>
        </w:rPr>
      </w:pPr>
      <w:r w:rsidRPr="005C337F">
        <w:rPr>
          <w:rFonts w:ascii="黑体" w:eastAsia="黑体" w:hAnsi="宋体" w:cs="Times New Roman" w:hint="eastAsia"/>
          <w:sz w:val="24"/>
          <w:szCs w:val="24"/>
        </w:rPr>
        <w:t>（三）监事会就有关事项发表的独立意见</w:t>
      </w:r>
    </w:p>
    <w:p w:rsidR="005C337F" w:rsidRPr="005C337F" w:rsidRDefault="005C337F" w:rsidP="005C337F">
      <w:pPr>
        <w:snapToGrid w:val="0"/>
        <w:spacing w:line="460" w:lineRule="exact"/>
        <w:ind w:firstLineChars="200"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监事会认为，本行股东大会、董事会、监事会、高管层“三会一层”依照本行章程及相关制度规定规范动作，董事会认真执行了股东大会的各项决策和授权，没有发现超越授权行使权力的行为；高管层依照董事会的授权开展经营活动，无越权经营和严重违章行为。</w:t>
      </w:r>
    </w:p>
    <w:p w:rsidR="005C337F" w:rsidRPr="005C337F" w:rsidRDefault="005C337F" w:rsidP="005C337F">
      <w:pPr>
        <w:snapToGrid w:val="0"/>
        <w:spacing w:line="460" w:lineRule="exact"/>
        <w:ind w:firstLineChars="200"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本行全体董事和高管人员均能勤勉尽职，认真履行各自职责，在进行相关决策时，能基于股东及其他利益相关人的利益出发，未发现其有损害本行利益的行为，未发现有违反国家法规、本行章程及制度的行为。</w:t>
      </w:r>
    </w:p>
    <w:p w:rsidR="005C337F" w:rsidRPr="005C337F" w:rsidRDefault="005C337F" w:rsidP="005C337F">
      <w:pPr>
        <w:snapToGrid w:val="0"/>
        <w:spacing w:line="460" w:lineRule="exact"/>
        <w:ind w:firstLineChars="200"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本行聘请外部审计单位的程序合法有效，审计报告真实、客观地反映了本行的财务</w:t>
      </w:r>
      <w:r w:rsidRPr="005C337F">
        <w:rPr>
          <w:rFonts w:ascii="仿宋_GB2312" w:eastAsia="仿宋_GB2312" w:hAnsi="宋体" w:cs="Times New Roman" w:hint="eastAsia"/>
          <w:sz w:val="24"/>
          <w:szCs w:val="24"/>
        </w:rPr>
        <w:lastRenderedPageBreak/>
        <w:t>状况和经营成果，对会计师事务所作出的有关说明和判断表示赞同，对本行作出的相关解释与说明表示认可。</w:t>
      </w:r>
    </w:p>
    <w:p w:rsidR="005C337F" w:rsidRPr="005C337F" w:rsidRDefault="005C337F" w:rsidP="005C337F">
      <w:pPr>
        <w:snapToGrid w:val="0"/>
        <w:spacing w:line="460" w:lineRule="exact"/>
        <w:ind w:firstLineChars="200"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本行关联交易公平合理，未发现损害股东权益和本行利益的情况。</w:t>
      </w:r>
    </w:p>
    <w:p w:rsidR="005C337F" w:rsidRPr="005C337F" w:rsidRDefault="005C337F" w:rsidP="005C337F">
      <w:pPr>
        <w:snapToGrid w:val="0"/>
        <w:spacing w:line="460" w:lineRule="exact"/>
        <w:ind w:firstLineChars="200" w:firstLine="480"/>
        <w:rPr>
          <w:rFonts w:ascii="仿宋_GB2312" w:eastAsia="仿宋_GB2312" w:hAnsi="宋体" w:cs="Times New Roman"/>
          <w:sz w:val="24"/>
          <w:szCs w:val="24"/>
        </w:rPr>
      </w:pPr>
      <w:r w:rsidRPr="005C337F">
        <w:rPr>
          <w:rFonts w:ascii="仿宋_GB2312" w:eastAsia="仿宋_GB2312" w:hAnsi="宋体" w:cs="Times New Roman" w:hint="eastAsia"/>
          <w:sz w:val="24"/>
          <w:szCs w:val="24"/>
        </w:rPr>
        <w:t>报告期内，本行未发生重大收购与出售资产事项。</w:t>
      </w:r>
    </w:p>
    <w:p w:rsidR="005C337F" w:rsidRPr="005C337F" w:rsidRDefault="005C337F" w:rsidP="005C337F">
      <w:pPr>
        <w:snapToGrid w:val="0"/>
        <w:spacing w:line="460" w:lineRule="exact"/>
        <w:ind w:firstLineChars="200" w:firstLine="560"/>
        <w:outlineLvl w:val="1"/>
        <w:rPr>
          <w:rFonts w:ascii="黑体" w:eastAsia="黑体" w:hAnsi="宋体" w:cs="Times New Roman"/>
          <w:bCs/>
          <w:kern w:val="30"/>
          <w:sz w:val="28"/>
          <w:szCs w:val="28"/>
        </w:rPr>
      </w:pPr>
      <w:bookmarkStart w:id="4" w:name="_Toc193883077"/>
      <w:r w:rsidRPr="005C337F">
        <w:rPr>
          <w:rFonts w:ascii="黑体" w:eastAsia="黑体" w:hAnsi="宋体" w:cs="Times New Roman" w:hint="eastAsia"/>
          <w:bCs/>
          <w:kern w:val="30"/>
          <w:sz w:val="28"/>
          <w:szCs w:val="28"/>
        </w:rPr>
        <w:t>四、经营管理层成员及其基本情况</w:t>
      </w:r>
      <w:bookmarkEnd w:id="4"/>
    </w:p>
    <w:p w:rsidR="005C337F" w:rsidRPr="005C337F" w:rsidRDefault="005C337F" w:rsidP="005C337F">
      <w:pPr>
        <w:snapToGrid w:val="0"/>
        <w:spacing w:line="460" w:lineRule="exact"/>
        <w:ind w:firstLineChars="200" w:firstLine="480"/>
        <w:rPr>
          <w:rFonts w:ascii="仿宋_GB2312" w:eastAsia="仿宋_GB2312" w:hAnsi="宋体" w:cs="Times New Roman"/>
          <w:sz w:val="24"/>
        </w:rPr>
      </w:pPr>
      <w:r w:rsidRPr="005C337F">
        <w:rPr>
          <w:rFonts w:ascii="仿宋_GB2312" w:eastAsia="仿宋_GB2312" w:hAnsi="宋体" w:cs="Times New Roman" w:hint="eastAsia"/>
          <w:sz w:val="24"/>
        </w:rPr>
        <w:t>至报告期末，本行高级管理层积极行使职能，全力抓好存款业务，审慎发展贷款业务，健全内控体系，切实防范风险，关注流动性风险，加强信息科技工作，遵守勤勉、诚信原则，忠实履行本行《章程》规定的职责、执行董事会的各项决议，基本实现了年度股东大会确定的全年工作目标并确保安全运营。</w:t>
      </w:r>
    </w:p>
    <w:p w:rsidR="005C337F" w:rsidRPr="005C337F" w:rsidRDefault="005C337F" w:rsidP="005C337F">
      <w:pPr>
        <w:snapToGrid w:val="0"/>
        <w:spacing w:line="460" w:lineRule="exact"/>
        <w:rPr>
          <w:rFonts w:ascii="仿宋_GB2312" w:eastAsia="仿宋_GB2312" w:hAnsi="宋体" w:cs="Times New Roman"/>
          <w:sz w:val="24"/>
          <w:szCs w:val="24"/>
        </w:rPr>
      </w:pPr>
    </w:p>
    <w:p w:rsidR="005C337F" w:rsidRPr="005C337F" w:rsidRDefault="005C337F" w:rsidP="005C337F">
      <w:pPr>
        <w:snapToGrid w:val="0"/>
        <w:spacing w:line="460" w:lineRule="exact"/>
        <w:rPr>
          <w:rFonts w:ascii="仿宋_GB2312" w:eastAsia="仿宋_GB2312" w:hAnsi="宋体" w:cs="Times New Roman"/>
          <w:sz w:val="24"/>
          <w:szCs w:val="24"/>
        </w:rPr>
      </w:pPr>
    </w:p>
    <w:p w:rsidR="005C337F" w:rsidRPr="005C337F" w:rsidRDefault="005C337F" w:rsidP="005C337F">
      <w:pPr>
        <w:snapToGrid w:val="0"/>
        <w:spacing w:line="460" w:lineRule="exact"/>
        <w:rPr>
          <w:rFonts w:ascii="仿宋_GB2312" w:eastAsia="仿宋_GB2312" w:hAnsi="宋体" w:cs="Times New Roman"/>
          <w:sz w:val="24"/>
          <w:szCs w:val="24"/>
        </w:rPr>
      </w:pPr>
    </w:p>
    <w:p w:rsidR="005C337F" w:rsidRPr="005C337F" w:rsidRDefault="005C337F" w:rsidP="005C337F">
      <w:pPr>
        <w:snapToGrid w:val="0"/>
        <w:spacing w:line="460" w:lineRule="exact"/>
        <w:rPr>
          <w:rFonts w:ascii="仿宋_GB2312" w:eastAsia="仿宋_GB2312" w:hAnsi="宋体" w:cs="Times New Roman"/>
          <w:sz w:val="24"/>
          <w:szCs w:val="24"/>
        </w:rPr>
      </w:pPr>
    </w:p>
    <w:p w:rsidR="005C337F" w:rsidRPr="005C337F" w:rsidRDefault="005C337F" w:rsidP="005C337F">
      <w:pPr>
        <w:snapToGrid w:val="0"/>
        <w:spacing w:line="460" w:lineRule="exact"/>
        <w:rPr>
          <w:rFonts w:ascii="仿宋_GB2312" w:eastAsia="仿宋_GB2312" w:hAnsi="宋体" w:cs="Times New Roman"/>
          <w:sz w:val="24"/>
          <w:szCs w:val="24"/>
        </w:rPr>
      </w:pPr>
    </w:p>
    <w:p w:rsidR="005C337F" w:rsidRPr="005C337F" w:rsidRDefault="005C337F" w:rsidP="005C337F">
      <w:pPr>
        <w:snapToGrid w:val="0"/>
        <w:spacing w:line="460" w:lineRule="exact"/>
        <w:rPr>
          <w:rFonts w:ascii="仿宋_GB2312" w:eastAsia="仿宋_GB2312" w:hAnsi="宋体" w:cs="Times New Roman"/>
          <w:sz w:val="24"/>
          <w:szCs w:val="24"/>
        </w:rPr>
      </w:pPr>
    </w:p>
    <w:p w:rsidR="005C337F" w:rsidRPr="005C337F" w:rsidRDefault="005C337F" w:rsidP="005C337F">
      <w:pPr>
        <w:snapToGrid w:val="0"/>
        <w:spacing w:line="460" w:lineRule="exact"/>
        <w:rPr>
          <w:rFonts w:ascii="仿宋_GB2312" w:eastAsia="仿宋_GB2312" w:hAnsi="宋体" w:cs="Times New Roman"/>
          <w:sz w:val="24"/>
          <w:szCs w:val="24"/>
        </w:rPr>
      </w:pPr>
    </w:p>
    <w:p w:rsidR="005C337F" w:rsidRPr="005C337F" w:rsidRDefault="005C337F" w:rsidP="005C337F">
      <w:pPr>
        <w:snapToGrid w:val="0"/>
        <w:spacing w:line="460" w:lineRule="exact"/>
        <w:rPr>
          <w:rFonts w:ascii="仿宋_GB2312" w:eastAsia="仿宋_GB2312" w:hAnsi="宋体" w:cs="Times New Roman"/>
          <w:sz w:val="24"/>
          <w:szCs w:val="24"/>
        </w:rPr>
      </w:pPr>
    </w:p>
    <w:p w:rsidR="005C337F" w:rsidRPr="005C337F" w:rsidRDefault="005C337F" w:rsidP="005C337F">
      <w:pPr>
        <w:snapToGrid w:val="0"/>
        <w:spacing w:line="460" w:lineRule="exact"/>
        <w:rPr>
          <w:rFonts w:ascii="仿宋_GB2312" w:eastAsia="仿宋_GB2312" w:hAnsi="宋体" w:cs="Times New Roman"/>
          <w:sz w:val="24"/>
          <w:szCs w:val="24"/>
        </w:rPr>
      </w:pPr>
    </w:p>
    <w:p w:rsidR="005C337F" w:rsidRPr="005C337F" w:rsidRDefault="005C337F" w:rsidP="005C337F">
      <w:pPr>
        <w:snapToGrid w:val="0"/>
        <w:spacing w:line="460" w:lineRule="exact"/>
        <w:rPr>
          <w:rFonts w:ascii="仿宋_GB2312" w:eastAsia="仿宋_GB2312" w:hAnsi="宋体" w:cs="Times New Roman"/>
          <w:sz w:val="24"/>
          <w:szCs w:val="24"/>
        </w:rPr>
      </w:pPr>
    </w:p>
    <w:p w:rsidR="005C337F" w:rsidRPr="005C337F" w:rsidRDefault="005C337F" w:rsidP="005C337F">
      <w:pPr>
        <w:snapToGrid w:val="0"/>
        <w:spacing w:line="460" w:lineRule="exact"/>
        <w:rPr>
          <w:rFonts w:ascii="仿宋_GB2312" w:eastAsia="仿宋_GB2312" w:hAnsi="宋体" w:cs="Times New Roman"/>
          <w:sz w:val="24"/>
          <w:szCs w:val="24"/>
        </w:rPr>
      </w:pPr>
    </w:p>
    <w:p w:rsidR="005C337F" w:rsidRPr="005C337F" w:rsidRDefault="005C337F" w:rsidP="005C337F">
      <w:pPr>
        <w:snapToGrid w:val="0"/>
        <w:spacing w:line="460" w:lineRule="exact"/>
        <w:rPr>
          <w:rFonts w:ascii="仿宋_GB2312" w:eastAsia="仿宋_GB2312" w:hAnsi="宋体" w:cs="Times New Roman"/>
          <w:sz w:val="24"/>
          <w:szCs w:val="24"/>
        </w:rPr>
      </w:pPr>
    </w:p>
    <w:p w:rsidR="005C337F" w:rsidRPr="005C337F" w:rsidRDefault="005C337F" w:rsidP="005C337F">
      <w:pPr>
        <w:snapToGrid w:val="0"/>
        <w:spacing w:line="460" w:lineRule="exact"/>
        <w:rPr>
          <w:rFonts w:ascii="仿宋_GB2312" w:eastAsia="仿宋_GB2312" w:hAnsi="宋体" w:cs="Times New Roman"/>
          <w:sz w:val="24"/>
          <w:szCs w:val="24"/>
        </w:rPr>
      </w:pPr>
    </w:p>
    <w:p w:rsidR="005C337F" w:rsidRPr="005C337F" w:rsidRDefault="005C337F" w:rsidP="005C337F">
      <w:pPr>
        <w:snapToGrid w:val="0"/>
        <w:spacing w:line="460" w:lineRule="exact"/>
        <w:rPr>
          <w:rFonts w:ascii="仿宋_GB2312" w:eastAsia="仿宋_GB2312" w:hAnsi="宋体" w:cs="Times New Roman"/>
          <w:sz w:val="24"/>
          <w:szCs w:val="24"/>
        </w:rPr>
      </w:pPr>
    </w:p>
    <w:p w:rsidR="005C337F" w:rsidRPr="005C337F" w:rsidRDefault="005C337F" w:rsidP="005C337F">
      <w:pPr>
        <w:snapToGrid w:val="0"/>
        <w:spacing w:line="460" w:lineRule="exact"/>
        <w:rPr>
          <w:rFonts w:ascii="仿宋_GB2312" w:eastAsia="仿宋_GB2312" w:hAnsi="宋体" w:cs="Times New Roman"/>
          <w:sz w:val="24"/>
          <w:szCs w:val="24"/>
        </w:rPr>
      </w:pPr>
    </w:p>
    <w:p w:rsidR="005C337F" w:rsidRPr="005C337F" w:rsidRDefault="005C337F" w:rsidP="005C337F">
      <w:pPr>
        <w:snapToGrid w:val="0"/>
        <w:spacing w:line="460" w:lineRule="exact"/>
        <w:rPr>
          <w:rFonts w:ascii="仿宋_GB2312" w:eastAsia="仿宋_GB2312" w:hAnsi="宋体" w:cs="Times New Roman"/>
          <w:sz w:val="24"/>
          <w:szCs w:val="24"/>
        </w:rPr>
      </w:pPr>
    </w:p>
    <w:p w:rsidR="005C337F" w:rsidRPr="005C337F" w:rsidRDefault="005C337F" w:rsidP="005C337F">
      <w:pPr>
        <w:snapToGrid w:val="0"/>
        <w:spacing w:line="460" w:lineRule="exact"/>
        <w:rPr>
          <w:rFonts w:ascii="仿宋_GB2312" w:eastAsia="仿宋_GB2312" w:hAnsi="宋体" w:cs="Times New Roman"/>
          <w:sz w:val="24"/>
          <w:szCs w:val="24"/>
        </w:rPr>
      </w:pPr>
    </w:p>
    <w:p w:rsidR="005C337F" w:rsidRPr="005C337F" w:rsidRDefault="005C337F" w:rsidP="005C337F">
      <w:pPr>
        <w:snapToGrid w:val="0"/>
        <w:spacing w:line="460" w:lineRule="exact"/>
        <w:rPr>
          <w:rFonts w:ascii="仿宋_GB2312" w:eastAsia="仿宋_GB2312" w:hAnsi="宋体" w:cs="Times New Roman"/>
          <w:sz w:val="24"/>
          <w:szCs w:val="24"/>
        </w:rPr>
      </w:pPr>
    </w:p>
    <w:p w:rsidR="005C337F" w:rsidRPr="005C337F" w:rsidRDefault="005C337F" w:rsidP="005C337F">
      <w:pPr>
        <w:snapToGrid w:val="0"/>
        <w:spacing w:line="460" w:lineRule="exact"/>
        <w:rPr>
          <w:rFonts w:ascii="仿宋_GB2312" w:eastAsia="仿宋_GB2312" w:hAnsi="宋体" w:cs="Times New Roman"/>
          <w:sz w:val="24"/>
          <w:szCs w:val="24"/>
        </w:rPr>
      </w:pPr>
    </w:p>
    <w:p w:rsidR="005C337F" w:rsidRPr="005C337F" w:rsidRDefault="005C337F" w:rsidP="005C337F">
      <w:pPr>
        <w:snapToGrid w:val="0"/>
        <w:spacing w:line="460" w:lineRule="exact"/>
        <w:rPr>
          <w:rFonts w:ascii="仿宋_GB2312" w:eastAsia="仿宋_GB2312" w:hAnsi="宋体" w:cs="Times New Roman"/>
          <w:sz w:val="24"/>
          <w:szCs w:val="24"/>
        </w:rPr>
      </w:pPr>
    </w:p>
    <w:p w:rsidR="005C337F" w:rsidRPr="005C337F" w:rsidRDefault="005C337F" w:rsidP="005C337F">
      <w:pPr>
        <w:autoSpaceDE w:val="0"/>
        <w:autoSpaceDN w:val="0"/>
        <w:adjustRightInd w:val="0"/>
        <w:spacing w:line="460" w:lineRule="exact"/>
        <w:jc w:val="center"/>
        <w:rPr>
          <w:rFonts w:ascii="黑体" w:eastAsia="黑体" w:hAnsi="Times New Roman" w:cs="Times New Roman"/>
          <w:sz w:val="32"/>
          <w:szCs w:val="32"/>
        </w:rPr>
      </w:pPr>
      <w:r w:rsidRPr="005C337F">
        <w:rPr>
          <w:rFonts w:ascii="黑体" w:eastAsia="黑体" w:hAnsi="Times New Roman" w:cs="Times New Roman" w:hint="eastAsia"/>
          <w:sz w:val="32"/>
          <w:szCs w:val="32"/>
        </w:rPr>
        <w:lastRenderedPageBreak/>
        <w:t>第六章   重大事项</w:t>
      </w:r>
    </w:p>
    <w:p w:rsidR="005C337F" w:rsidRPr="005C337F" w:rsidRDefault="005C337F" w:rsidP="005C337F">
      <w:pPr>
        <w:snapToGrid w:val="0"/>
        <w:spacing w:line="460" w:lineRule="exact"/>
        <w:outlineLvl w:val="1"/>
        <w:rPr>
          <w:rFonts w:ascii="黑体" w:eastAsia="黑体" w:hAnsi="宋体" w:cs="Times New Roman"/>
          <w:bCs/>
          <w:kern w:val="30"/>
          <w:sz w:val="28"/>
          <w:szCs w:val="28"/>
        </w:rPr>
      </w:pPr>
    </w:p>
    <w:p w:rsidR="005C337F" w:rsidRPr="005C337F" w:rsidRDefault="005C337F" w:rsidP="005C337F">
      <w:pPr>
        <w:snapToGrid w:val="0"/>
        <w:spacing w:line="460" w:lineRule="exact"/>
        <w:ind w:firstLineChars="200" w:firstLine="560"/>
        <w:outlineLvl w:val="1"/>
        <w:rPr>
          <w:rFonts w:ascii="黑体" w:eastAsia="黑体" w:hAnsi="宋体" w:cs="Times New Roman"/>
          <w:bCs/>
          <w:kern w:val="30"/>
          <w:sz w:val="28"/>
          <w:szCs w:val="28"/>
        </w:rPr>
      </w:pPr>
      <w:r w:rsidRPr="005C337F">
        <w:rPr>
          <w:rFonts w:ascii="黑体" w:eastAsia="黑体" w:hAnsi="宋体" w:cs="Times New Roman" w:hint="eastAsia"/>
          <w:bCs/>
          <w:kern w:val="30"/>
          <w:sz w:val="28"/>
          <w:szCs w:val="28"/>
        </w:rPr>
        <w:t>一、高管人员变动情况</w:t>
      </w:r>
    </w:p>
    <w:p w:rsidR="005C337F" w:rsidRPr="005C337F" w:rsidRDefault="005C337F" w:rsidP="005C337F">
      <w:pPr>
        <w:spacing w:line="460" w:lineRule="exact"/>
        <w:ind w:firstLineChars="200" w:firstLine="480"/>
        <w:rPr>
          <w:rFonts w:ascii="仿宋_GB2312" w:eastAsia="仿宋_GB2312" w:hAnsi="Calibri" w:cs="Times New Roman"/>
          <w:sz w:val="24"/>
          <w:szCs w:val="24"/>
        </w:rPr>
      </w:pPr>
      <w:r w:rsidRPr="005C337F">
        <w:rPr>
          <w:rFonts w:ascii="仿宋_GB2312" w:eastAsia="仿宋_GB2312" w:hAnsi="Calibri" w:cs="Times New Roman" w:hint="eastAsia"/>
          <w:sz w:val="24"/>
          <w:szCs w:val="24"/>
        </w:rPr>
        <w:t>报告期内，因任职年龄到期及工作调整，经董事会推选，股东大会审议，由丁松茂担任本行董事长，马富华不再担任本行董事长职务，施耀明不再担任本行行长职务，闻渊不再担任本行副行长职务。</w:t>
      </w:r>
    </w:p>
    <w:p w:rsidR="005C337F" w:rsidRPr="005C337F" w:rsidRDefault="005C337F" w:rsidP="005C337F">
      <w:pPr>
        <w:snapToGrid w:val="0"/>
        <w:spacing w:line="460" w:lineRule="exact"/>
        <w:outlineLvl w:val="1"/>
        <w:rPr>
          <w:rFonts w:ascii="黑体" w:eastAsia="黑体" w:hAnsi="宋体" w:cs="Times New Roman"/>
          <w:bCs/>
          <w:kern w:val="30"/>
          <w:sz w:val="28"/>
          <w:szCs w:val="28"/>
        </w:rPr>
      </w:pPr>
    </w:p>
    <w:p w:rsidR="005C337F" w:rsidRPr="005C337F" w:rsidRDefault="005C337F" w:rsidP="005C337F">
      <w:pPr>
        <w:snapToGrid w:val="0"/>
        <w:spacing w:line="480" w:lineRule="exact"/>
        <w:ind w:firstLineChars="200" w:firstLine="560"/>
        <w:outlineLvl w:val="1"/>
        <w:rPr>
          <w:rFonts w:ascii="黑体" w:eastAsia="黑体" w:hAnsi="宋体" w:cs="Times New Roman"/>
          <w:bCs/>
          <w:kern w:val="30"/>
          <w:sz w:val="28"/>
          <w:szCs w:val="28"/>
        </w:rPr>
      </w:pPr>
      <w:r w:rsidRPr="005C337F">
        <w:rPr>
          <w:rFonts w:ascii="黑体" w:eastAsia="黑体" w:hAnsi="宋体" w:cs="Times New Roman" w:hint="eastAsia"/>
          <w:bCs/>
          <w:kern w:val="30"/>
          <w:sz w:val="28"/>
          <w:szCs w:val="28"/>
        </w:rPr>
        <w:t>二、最大十名股东名称及报告期内变动、股权出质情况</w:t>
      </w:r>
    </w:p>
    <w:p w:rsidR="005C337F" w:rsidRPr="005C337F" w:rsidRDefault="005C337F" w:rsidP="005C337F">
      <w:pPr>
        <w:spacing w:line="480" w:lineRule="exact"/>
        <w:ind w:firstLineChars="200" w:firstLine="480"/>
        <w:rPr>
          <w:rFonts w:ascii="仿宋_GB2312" w:eastAsia="仿宋_GB2312" w:hAnsi="Calibri" w:cs="Times New Roman"/>
          <w:sz w:val="24"/>
          <w:szCs w:val="24"/>
        </w:rPr>
      </w:pPr>
      <w:r w:rsidRPr="005C337F">
        <w:rPr>
          <w:rFonts w:ascii="仿宋_GB2312" w:eastAsia="仿宋_GB2312" w:hAnsi="Calibri" w:cs="Times New Roman" w:hint="eastAsia"/>
          <w:sz w:val="24"/>
          <w:szCs w:val="24"/>
        </w:rPr>
        <w:t>报告期内，本行前10大法人股东未发生变动，前10大自然人变动情况如下：</w:t>
      </w:r>
    </w:p>
    <w:tbl>
      <w:tblPr>
        <w:tblW w:w="7900" w:type="dxa"/>
        <w:tblInd w:w="288" w:type="dxa"/>
        <w:tblLayout w:type="fixed"/>
        <w:tblLook w:val="0000" w:firstRow="0" w:lastRow="0" w:firstColumn="0" w:lastColumn="0" w:noHBand="0" w:noVBand="0"/>
      </w:tblPr>
      <w:tblGrid>
        <w:gridCol w:w="1082"/>
        <w:gridCol w:w="1573"/>
        <w:gridCol w:w="1276"/>
        <w:gridCol w:w="1134"/>
        <w:gridCol w:w="1559"/>
        <w:gridCol w:w="1276"/>
      </w:tblGrid>
      <w:tr w:rsidR="005C337F" w:rsidRPr="005C337F" w:rsidTr="00D65EBD">
        <w:trPr>
          <w:trHeight w:val="470"/>
        </w:trPr>
        <w:tc>
          <w:tcPr>
            <w:tcW w:w="3931" w:type="dxa"/>
            <w:gridSpan w:val="3"/>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hd w:val="clear" w:color="auto" w:fill="FFFFFF"/>
              <w:tabs>
                <w:tab w:val="left" w:pos="1900"/>
              </w:tabs>
              <w:spacing w:line="300" w:lineRule="exact"/>
              <w:jc w:val="center"/>
              <w:rPr>
                <w:rFonts w:ascii="仿宋_GB2312" w:eastAsia="仿宋_GB2312" w:hAnsi="Calibri" w:cs="Times New Roman"/>
                <w:kern w:val="0"/>
                <w:sz w:val="24"/>
                <w:szCs w:val="24"/>
              </w:rPr>
            </w:pPr>
            <w:r w:rsidRPr="005C337F">
              <w:rPr>
                <w:rFonts w:ascii="仿宋_GB2312" w:eastAsia="仿宋_GB2312" w:hAnsi="Calibri" w:cs="Times New Roman" w:hint="eastAsia"/>
                <w:kern w:val="0"/>
                <w:sz w:val="24"/>
                <w:szCs w:val="24"/>
              </w:rPr>
              <w:t>原前10大自然人股东</w:t>
            </w:r>
          </w:p>
        </w:tc>
        <w:tc>
          <w:tcPr>
            <w:tcW w:w="3969" w:type="dxa"/>
            <w:gridSpan w:val="3"/>
            <w:tcBorders>
              <w:top w:val="single" w:sz="4" w:space="0" w:color="auto"/>
              <w:bottom w:val="single" w:sz="4" w:space="0" w:color="auto"/>
              <w:right w:val="single" w:sz="4" w:space="0" w:color="auto"/>
            </w:tcBorders>
            <w:shd w:val="clear" w:color="auto" w:fill="auto"/>
            <w:vAlign w:val="center"/>
          </w:tcPr>
          <w:p w:rsidR="005C337F" w:rsidRPr="005C337F" w:rsidRDefault="005C337F" w:rsidP="005C337F">
            <w:pPr>
              <w:widowControl/>
              <w:spacing w:line="300" w:lineRule="exact"/>
              <w:jc w:val="center"/>
              <w:rPr>
                <w:rFonts w:ascii="仿宋_GB2312" w:eastAsia="仿宋_GB2312" w:hAnsi="Calibri" w:cs="Times New Roman"/>
                <w:kern w:val="0"/>
                <w:sz w:val="24"/>
                <w:szCs w:val="24"/>
              </w:rPr>
            </w:pPr>
            <w:r w:rsidRPr="005C337F">
              <w:rPr>
                <w:rFonts w:ascii="仿宋_GB2312" w:eastAsia="仿宋_GB2312" w:hAnsi="Calibri" w:cs="Times New Roman" w:hint="eastAsia"/>
                <w:kern w:val="0"/>
                <w:sz w:val="24"/>
                <w:szCs w:val="24"/>
              </w:rPr>
              <w:t>变动后前10大自然人股东</w:t>
            </w:r>
          </w:p>
        </w:tc>
      </w:tr>
      <w:tr w:rsidR="005C337F" w:rsidRPr="005C337F" w:rsidTr="00D65EBD">
        <w:trPr>
          <w:trHeight w:val="469"/>
        </w:trPr>
        <w:tc>
          <w:tcPr>
            <w:tcW w:w="108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hd w:val="clear" w:color="auto" w:fill="FFFFFF"/>
              <w:tabs>
                <w:tab w:val="left" w:pos="1900"/>
              </w:tabs>
              <w:spacing w:line="520" w:lineRule="exact"/>
              <w:jc w:val="center"/>
              <w:rPr>
                <w:rFonts w:ascii="仿宋_GB2312" w:eastAsia="仿宋_GB2312" w:hAnsi="Calibri" w:cs="Times New Roman"/>
                <w:kern w:val="0"/>
                <w:szCs w:val="21"/>
              </w:rPr>
            </w:pPr>
            <w:r w:rsidRPr="005C337F">
              <w:rPr>
                <w:rFonts w:ascii="仿宋_GB2312" w:eastAsia="仿宋_GB2312" w:hAnsi="Calibri" w:cs="Times New Roman" w:hint="eastAsia"/>
                <w:kern w:val="0"/>
                <w:szCs w:val="21"/>
              </w:rPr>
              <w:t>姓 名</w:t>
            </w:r>
          </w:p>
        </w:tc>
        <w:tc>
          <w:tcPr>
            <w:tcW w:w="1573" w:type="dxa"/>
            <w:tcBorders>
              <w:top w:val="single" w:sz="4" w:space="0" w:color="auto"/>
              <w:left w:val="nil"/>
              <w:bottom w:val="single" w:sz="4" w:space="0" w:color="auto"/>
              <w:right w:val="single" w:sz="4" w:space="0" w:color="auto"/>
            </w:tcBorders>
            <w:vAlign w:val="center"/>
          </w:tcPr>
          <w:p w:rsidR="005C337F" w:rsidRPr="005C337F" w:rsidRDefault="005C337F" w:rsidP="005C337F">
            <w:pPr>
              <w:widowControl/>
              <w:shd w:val="clear" w:color="auto" w:fill="FFFFFF"/>
              <w:tabs>
                <w:tab w:val="left" w:pos="1900"/>
              </w:tabs>
              <w:spacing w:line="220" w:lineRule="exact"/>
              <w:jc w:val="center"/>
              <w:rPr>
                <w:rFonts w:ascii="仿宋_GB2312" w:eastAsia="仿宋_GB2312" w:hAnsi="Calibri" w:cs="Times New Roman"/>
                <w:kern w:val="0"/>
                <w:szCs w:val="21"/>
              </w:rPr>
            </w:pPr>
            <w:r w:rsidRPr="005C337F">
              <w:rPr>
                <w:rFonts w:ascii="仿宋_GB2312" w:eastAsia="仿宋_GB2312" w:hAnsi="Calibri" w:cs="Times New Roman" w:hint="eastAsia"/>
                <w:kern w:val="0"/>
                <w:szCs w:val="21"/>
              </w:rPr>
              <w:t>持有股份</w:t>
            </w:r>
          </w:p>
          <w:p w:rsidR="005C337F" w:rsidRPr="005C337F" w:rsidRDefault="005C337F" w:rsidP="005C337F">
            <w:pPr>
              <w:widowControl/>
              <w:shd w:val="clear" w:color="auto" w:fill="FFFFFF"/>
              <w:tabs>
                <w:tab w:val="left" w:pos="1900"/>
              </w:tabs>
              <w:spacing w:line="220" w:lineRule="exact"/>
              <w:jc w:val="center"/>
              <w:rPr>
                <w:rFonts w:ascii="仿宋_GB2312" w:eastAsia="仿宋_GB2312" w:hAnsi="Calibri" w:cs="Times New Roman"/>
                <w:kern w:val="0"/>
                <w:szCs w:val="21"/>
              </w:rPr>
            </w:pPr>
            <w:r w:rsidRPr="005C337F">
              <w:rPr>
                <w:rFonts w:ascii="仿宋_GB2312" w:eastAsia="仿宋_GB2312" w:hAnsi="Calibri" w:cs="Times New Roman" w:hint="eastAsia"/>
                <w:kern w:val="0"/>
                <w:szCs w:val="21"/>
              </w:rPr>
              <w:t>（万股）</w:t>
            </w:r>
          </w:p>
        </w:tc>
        <w:tc>
          <w:tcPr>
            <w:tcW w:w="1276" w:type="dxa"/>
            <w:tcBorders>
              <w:top w:val="single" w:sz="4" w:space="0" w:color="auto"/>
              <w:left w:val="nil"/>
              <w:bottom w:val="single" w:sz="4" w:space="0" w:color="auto"/>
              <w:right w:val="single" w:sz="4" w:space="0" w:color="auto"/>
            </w:tcBorders>
            <w:vAlign w:val="center"/>
          </w:tcPr>
          <w:p w:rsidR="005C337F" w:rsidRPr="005C337F" w:rsidRDefault="005C337F" w:rsidP="005C337F">
            <w:pPr>
              <w:widowControl/>
              <w:shd w:val="clear" w:color="auto" w:fill="FFFFFF"/>
              <w:tabs>
                <w:tab w:val="left" w:pos="1900"/>
              </w:tabs>
              <w:spacing w:line="220" w:lineRule="exact"/>
              <w:jc w:val="center"/>
              <w:rPr>
                <w:rFonts w:ascii="仿宋_GB2312" w:eastAsia="仿宋_GB2312" w:hAnsi="Calibri" w:cs="Times New Roman"/>
                <w:kern w:val="0"/>
                <w:szCs w:val="21"/>
              </w:rPr>
            </w:pPr>
            <w:r w:rsidRPr="005C337F">
              <w:rPr>
                <w:rFonts w:ascii="仿宋_GB2312" w:eastAsia="仿宋_GB2312" w:hAnsi="Calibri" w:cs="Times New Roman" w:hint="eastAsia"/>
                <w:kern w:val="0"/>
                <w:szCs w:val="21"/>
              </w:rPr>
              <w:t>持股比例</w:t>
            </w:r>
          </w:p>
          <w:p w:rsidR="005C337F" w:rsidRPr="005C337F" w:rsidRDefault="005C337F" w:rsidP="005C337F">
            <w:pPr>
              <w:widowControl/>
              <w:shd w:val="clear" w:color="auto" w:fill="FFFFFF"/>
              <w:tabs>
                <w:tab w:val="left" w:pos="1900"/>
              </w:tabs>
              <w:spacing w:line="220" w:lineRule="exact"/>
              <w:jc w:val="center"/>
              <w:rPr>
                <w:rFonts w:ascii="仿宋_GB2312" w:eastAsia="仿宋_GB2312" w:hAnsi="Calibri" w:cs="Times New Roman"/>
                <w:kern w:val="0"/>
                <w:szCs w:val="21"/>
              </w:rPr>
            </w:pPr>
            <w:r w:rsidRPr="005C337F">
              <w:rPr>
                <w:rFonts w:ascii="仿宋_GB2312" w:eastAsia="仿宋_GB2312" w:hAnsi="Calibri" w:cs="Times New Roman" w:hint="eastAsia"/>
                <w:kern w:val="0"/>
                <w:szCs w:val="21"/>
              </w:rPr>
              <w:t>（%）</w:t>
            </w:r>
          </w:p>
        </w:tc>
        <w:tc>
          <w:tcPr>
            <w:tcW w:w="1134" w:type="dxa"/>
            <w:tcBorders>
              <w:top w:val="single" w:sz="4" w:space="0" w:color="auto"/>
              <w:bottom w:val="single" w:sz="4" w:space="0" w:color="auto"/>
              <w:right w:val="single" w:sz="4" w:space="0" w:color="auto"/>
            </w:tcBorders>
            <w:shd w:val="clear" w:color="auto" w:fill="auto"/>
            <w:vAlign w:val="center"/>
          </w:tcPr>
          <w:p w:rsidR="005C337F" w:rsidRPr="005C337F" w:rsidRDefault="005C337F" w:rsidP="005C337F">
            <w:pPr>
              <w:shd w:val="clear" w:color="auto" w:fill="FFFFFF"/>
              <w:tabs>
                <w:tab w:val="left" w:pos="1900"/>
              </w:tabs>
              <w:spacing w:line="520" w:lineRule="exact"/>
              <w:jc w:val="center"/>
              <w:rPr>
                <w:rFonts w:ascii="仿宋_GB2312" w:eastAsia="仿宋_GB2312" w:hAnsi="Calibri" w:cs="Times New Roman"/>
                <w:kern w:val="0"/>
                <w:szCs w:val="21"/>
              </w:rPr>
            </w:pPr>
            <w:r w:rsidRPr="005C337F">
              <w:rPr>
                <w:rFonts w:ascii="仿宋_GB2312" w:eastAsia="仿宋_GB2312" w:hAnsi="Calibri" w:cs="Times New Roman" w:hint="eastAsia"/>
                <w:kern w:val="0"/>
                <w:szCs w:val="21"/>
              </w:rPr>
              <w:t>姓 名</w:t>
            </w:r>
          </w:p>
        </w:tc>
        <w:tc>
          <w:tcPr>
            <w:tcW w:w="1559" w:type="dxa"/>
            <w:tcBorders>
              <w:top w:val="single" w:sz="4" w:space="0" w:color="auto"/>
              <w:bottom w:val="single" w:sz="4" w:space="0" w:color="auto"/>
              <w:right w:val="single" w:sz="4" w:space="0" w:color="auto"/>
            </w:tcBorders>
            <w:shd w:val="clear" w:color="auto" w:fill="auto"/>
            <w:vAlign w:val="center"/>
          </w:tcPr>
          <w:p w:rsidR="005C337F" w:rsidRPr="005C337F" w:rsidRDefault="005C337F" w:rsidP="005C337F">
            <w:pPr>
              <w:widowControl/>
              <w:shd w:val="clear" w:color="auto" w:fill="FFFFFF"/>
              <w:tabs>
                <w:tab w:val="left" w:pos="1900"/>
              </w:tabs>
              <w:spacing w:line="220" w:lineRule="exact"/>
              <w:jc w:val="center"/>
              <w:rPr>
                <w:rFonts w:ascii="仿宋_GB2312" w:eastAsia="仿宋_GB2312" w:hAnsi="Calibri" w:cs="Times New Roman"/>
                <w:kern w:val="0"/>
                <w:szCs w:val="21"/>
              </w:rPr>
            </w:pPr>
            <w:r w:rsidRPr="005C337F">
              <w:rPr>
                <w:rFonts w:ascii="仿宋_GB2312" w:eastAsia="仿宋_GB2312" w:hAnsi="Calibri" w:cs="Times New Roman" w:hint="eastAsia"/>
                <w:kern w:val="0"/>
                <w:szCs w:val="21"/>
              </w:rPr>
              <w:t>持有股份</w:t>
            </w:r>
          </w:p>
          <w:p w:rsidR="005C337F" w:rsidRPr="005C337F" w:rsidRDefault="005C337F" w:rsidP="005C337F">
            <w:pPr>
              <w:widowControl/>
              <w:shd w:val="clear" w:color="auto" w:fill="FFFFFF"/>
              <w:tabs>
                <w:tab w:val="left" w:pos="1900"/>
              </w:tabs>
              <w:spacing w:line="220" w:lineRule="exact"/>
              <w:jc w:val="center"/>
              <w:rPr>
                <w:rFonts w:ascii="仿宋_GB2312" w:eastAsia="仿宋_GB2312" w:hAnsi="Calibri" w:cs="Times New Roman"/>
                <w:kern w:val="0"/>
                <w:szCs w:val="21"/>
              </w:rPr>
            </w:pPr>
            <w:r w:rsidRPr="005C337F">
              <w:rPr>
                <w:rFonts w:ascii="仿宋_GB2312" w:eastAsia="仿宋_GB2312" w:hAnsi="Calibri" w:cs="Times New Roman" w:hint="eastAsia"/>
                <w:kern w:val="0"/>
                <w:szCs w:val="21"/>
              </w:rPr>
              <w:t>（万股）</w:t>
            </w:r>
          </w:p>
        </w:tc>
        <w:tc>
          <w:tcPr>
            <w:tcW w:w="1276" w:type="dxa"/>
            <w:tcBorders>
              <w:top w:val="single" w:sz="4" w:space="0" w:color="auto"/>
              <w:bottom w:val="single" w:sz="4" w:space="0" w:color="auto"/>
              <w:right w:val="single" w:sz="4" w:space="0" w:color="auto"/>
            </w:tcBorders>
            <w:shd w:val="clear" w:color="auto" w:fill="auto"/>
            <w:vAlign w:val="center"/>
          </w:tcPr>
          <w:p w:rsidR="005C337F" w:rsidRPr="005C337F" w:rsidRDefault="005C337F" w:rsidP="005C337F">
            <w:pPr>
              <w:widowControl/>
              <w:shd w:val="clear" w:color="auto" w:fill="FFFFFF"/>
              <w:tabs>
                <w:tab w:val="left" w:pos="1900"/>
              </w:tabs>
              <w:spacing w:line="220" w:lineRule="exact"/>
              <w:jc w:val="center"/>
              <w:rPr>
                <w:rFonts w:ascii="仿宋_GB2312" w:eastAsia="仿宋_GB2312" w:hAnsi="Calibri" w:cs="Times New Roman"/>
                <w:kern w:val="0"/>
                <w:szCs w:val="21"/>
              </w:rPr>
            </w:pPr>
            <w:r w:rsidRPr="005C337F">
              <w:rPr>
                <w:rFonts w:ascii="仿宋_GB2312" w:eastAsia="仿宋_GB2312" w:hAnsi="Calibri" w:cs="Times New Roman" w:hint="eastAsia"/>
                <w:kern w:val="0"/>
                <w:szCs w:val="21"/>
              </w:rPr>
              <w:t>持股比例</w:t>
            </w:r>
          </w:p>
          <w:p w:rsidR="005C337F" w:rsidRPr="005C337F" w:rsidRDefault="005C337F" w:rsidP="005C337F">
            <w:pPr>
              <w:widowControl/>
              <w:shd w:val="clear" w:color="auto" w:fill="FFFFFF"/>
              <w:tabs>
                <w:tab w:val="left" w:pos="1900"/>
              </w:tabs>
              <w:spacing w:line="220" w:lineRule="exact"/>
              <w:jc w:val="center"/>
              <w:rPr>
                <w:rFonts w:ascii="仿宋_GB2312" w:eastAsia="仿宋_GB2312" w:hAnsi="Calibri" w:cs="Times New Roman"/>
                <w:kern w:val="0"/>
                <w:szCs w:val="21"/>
              </w:rPr>
            </w:pPr>
            <w:r w:rsidRPr="005C337F">
              <w:rPr>
                <w:rFonts w:ascii="仿宋_GB2312" w:eastAsia="仿宋_GB2312" w:hAnsi="Calibri" w:cs="Times New Roman" w:hint="eastAsia"/>
                <w:kern w:val="0"/>
                <w:szCs w:val="21"/>
              </w:rPr>
              <w:t>（%）</w:t>
            </w:r>
          </w:p>
        </w:tc>
      </w:tr>
      <w:tr w:rsidR="005C337F" w:rsidRPr="005C337F" w:rsidTr="00D65EBD">
        <w:trPr>
          <w:trHeight w:val="345"/>
        </w:trPr>
        <w:tc>
          <w:tcPr>
            <w:tcW w:w="108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400" w:lineRule="exact"/>
              <w:jc w:val="center"/>
              <w:rPr>
                <w:rFonts w:ascii="仿宋_GB2312" w:eastAsia="仿宋_GB2312" w:hAnsi="Calibri" w:cs="Times New Roman"/>
                <w:szCs w:val="21"/>
              </w:rPr>
            </w:pPr>
            <w:r w:rsidRPr="005C337F">
              <w:rPr>
                <w:rFonts w:ascii="仿宋_GB2312" w:eastAsia="仿宋_GB2312" w:hAnsi="Calibri" w:cs="Times New Roman" w:hint="eastAsia"/>
                <w:szCs w:val="21"/>
              </w:rPr>
              <w:t>沈志诚</w:t>
            </w:r>
          </w:p>
        </w:tc>
        <w:tc>
          <w:tcPr>
            <w:tcW w:w="1573" w:type="dxa"/>
            <w:tcBorders>
              <w:top w:val="single" w:sz="4" w:space="0" w:color="auto"/>
              <w:left w:val="nil"/>
              <w:bottom w:val="single" w:sz="4" w:space="0" w:color="auto"/>
              <w:right w:val="single" w:sz="4" w:space="0" w:color="auto"/>
            </w:tcBorders>
            <w:vAlign w:val="center"/>
          </w:tcPr>
          <w:p w:rsidR="005C337F" w:rsidRPr="005C337F" w:rsidRDefault="005C337F" w:rsidP="005C337F">
            <w:pPr>
              <w:spacing w:line="400" w:lineRule="exact"/>
              <w:jc w:val="center"/>
              <w:rPr>
                <w:rFonts w:ascii="仿宋_GB2312" w:eastAsia="仿宋_GB2312" w:hAnsi="Calibri" w:cs="Times New Roman"/>
                <w:szCs w:val="21"/>
              </w:rPr>
            </w:pPr>
            <w:r w:rsidRPr="005C337F">
              <w:rPr>
                <w:rFonts w:ascii="仿宋_GB2312" w:eastAsia="仿宋_GB2312" w:hAnsi="Calibri" w:cs="Times New Roman" w:hint="eastAsia"/>
                <w:szCs w:val="21"/>
              </w:rPr>
              <w:t>392.7359</w:t>
            </w:r>
          </w:p>
        </w:tc>
        <w:tc>
          <w:tcPr>
            <w:tcW w:w="1276" w:type="dxa"/>
            <w:tcBorders>
              <w:top w:val="single" w:sz="4" w:space="0" w:color="auto"/>
              <w:left w:val="nil"/>
              <w:bottom w:val="single" w:sz="4" w:space="0" w:color="auto"/>
              <w:right w:val="single" w:sz="4" w:space="0" w:color="auto"/>
            </w:tcBorders>
            <w:vAlign w:val="center"/>
          </w:tcPr>
          <w:p w:rsidR="005C337F" w:rsidRPr="005C337F" w:rsidRDefault="005C337F" w:rsidP="005C337F">
            <w:pPr>
              <w:spacing w:line="400" w:lineRule="exact"/>
              <w:jc w:val="center"/>
              <w:rPr>
                <w:rFonts w:ascii="仿宋_GB2312" w:eastAsia="仿宋_GB2312" w:hAnsi="Calibri" w:cs="Times New Roman"/>
                <w:szCs w:val="21"/>
              </w:rPr>
            </w:pPr>
            <w:r w:rsidRPr="005C337F">
              <w:rPr>
                <w:rFonts w:ascii="仿宋_GB2312" w:eastAsia="仿宋_GB2312" w:hAnsi="Calibri" w:cs="Times New Roman" w:hint="eastAsia"/>
                <w:szCs w:val="21"/>
              </w:rPr>
              <w:t>0.49</w:t>
            </w:r>
          </w:p>
        </w:tc>
        <w:tc>
          <w:tcPr>
            <w:tcW w:w="1134" w:type="dxa"/>
            <w:tcBorders>
              <w:top w:val="single" w:sz="4" w:space="0" w:color="auto"/>
              <w:bottom w:val="single" w:sz="4" w:space="0" w:color="auto"/>
              <w:right w:val="single" w:sz="4" w:space="0" w:color="auto"/>
            </w:tcBorders>
            <w:shd w:val="clear" w:color="auto" w:fill="auto"/>
            <w:vAlign w:val="center"/>
          </w:tcPr>
          <w:p w:rsidR="005C337F" w:rsidRPr="005C337F" w:rsidRDefault="005C337F" w:rsidP="005C337F">
            <w:pPr>
              <w:spacing w:line="400" w:lineRule="exact"/>
              <w:jc w:val="center"/>
              <w:rPr>
                <w:rFonts w:ascii="仿宋_GB2312" w:eastAsia="仿宋_GB2312" w:hAnsi="宋体" w:cs="宋体"/>
                <w:sz w:val="18"/>
                <w:szCs w:val="18"/>
              </w:rPr>
            </w:pPr>
            <w:r w:rsidRPr="005C337F">
              <w:rPr>
                <w:rFonts w:ascii="仿宋_GB2312" w:eastAsia="仿宋_GB2312" w:hAnsi="Calibri" w:cs="Times New Roman" w:hint="eastAsia"/>
                <w:sz w:val="18"/>
                <w:szCs w:val="18"/>
              </w:rPr>
              <w:t>沈志诚</w:t>
            </w:r>
          </w:p>
        </w:tc>
        <w:tc>
          <w:tcPr>
            <w:tcW w:w="1559" w:type="dxa"/>
            <w:tcBorders>
              <w:top w:val="single" w:sz="4" w:space="0" w:color="auto"/>
              <w:bottom w:val="single" w:sz="4" w:space="0" w:color="auto"/>
              <w:right w:val="single" w:sz="4" w:space="0" w:color="auto"/>
            </w:tcBorders>
            <w:shd w:val="clear" w:color="auto" w:fill="auto"/>
            <w:vAlign w:val="center"/>
          </w:tcPr>
          <w:p w:rsidR="005C337F" w:rsidRPr="005C337F" w:rsidRDefault="005C337F" w:rsidP="005C337F">
            <w:pPr>
              <w:spacing w:line="400" w:lineRule="exact"/>
              <w:jc w:val="center"/>
              <w:rPr>
                <w:rFonts w:ascii="仿宋_GB2312" w:eastAsia="仿宋_GB2312" w:hAnsi="宋体" w:cs="宋体"/>
                <w:color w:val="000000"/>
                <w:sz w:val="18"/>
                <w:szCs w:val="18"/>
              </w:rPr>
            </w:pPr>
            <w:r w:rsidRPr="005C337F">
              <w:rPr>
                <w:rFonts w:ascii="仿宋_GB2312" w:eastAsia="仿宋_GB2312" w:hAnsi="Calibri" w:cs="Times New Roman" w:hint="eastAsia"/>
                <w:color w:val="000000"/>
                <w:sz w:val="18"/>
                <w:szCs w:val="18"/>
              </w:rPr>
              <w:t>392</w:t>
            </w:r>
            <w:r w:rsidRPr="005C337F">
              <w:rPr>
                <w:rFonts w:ascii="仿宋_GB2312" w:eastAsia="仿宋_GB2312" w:hAnsi="Calibri" w:cs="Times New Roman" w:hint="eastAsia"/>
                <w:szCs w:val="21"/>
              </w:rPr>
              <w:t>.</w:t>
            </w:r>
            <w:r w:rsidRPr="005C337F">
              <w:rPr>
                <w:rFonts w:ascii="仿宋_GB2312" w:eastAsia="仿宋_GB2312" w:hAnsi="Calibri" w:cs="Times New Roman" w:hint="eastAsia"/>
                <w:color w:val="000000"/>
                <w:sz w:val="18"/>
                <w:szCs w:val="18"/>
              </w:rPr>
              <w:t>7359</w:t>
            </w:r>
          </w:p>
        </w:tc>
        <w:tc>
          <w:tcPr>
            <w:tcW w:w="1276" w:type="dxa"/>
            <w:tcBorders>
              <w:top w:val="single" w:sz="4" w:space="0" w:color="auto"/>
              <w:bottom w:val="single" w:sz="4" w:space="0" w:color="auto"/>
              <w:right w:val="single" w:sz="4" w:space="0" w:color="auto"/>
            </w:tcBorders>
            <w:shd w:val="clear" w:color="auto" w:fill="auto"/>
          </w:tcPr>
          <w:p w:rsidR="005C337F" w:rsidRPr="005C337F" w:rsidRDefault="005C337F" w:rsidP="005C337F">
            <w:pPr>
              <w:widowControl/>
              <w:spacing w:line="400" w:lineRule="exact"/>
              <w:jc w:val="center"/>
              <w:rPr>
                <w:rFonts w:ascii="仿宋_GB2312" w:eastAsia="仿宋_GB2312" w:hAnsi="Calibri" w:cs="Times New Roman"/>
                <w:szCs w:val="21"/>
              </w:rPr>
            </w:pPr>
            <w:r w:rsidRPr="005C337F">
              <w:rPr>
                <w:rFonts w:ascii="仿宋_GB2312" w:eastAsia="仿宋_GB2312" w:hAnsi="Calibri" w:cs="Times New Roman" w:hint="eastAsia"/>
                <w:szCs w:val="21"/>
              </w:rPr>
              <w:t>0.49</w:t>
            </w:r>
          </w:p>
        </w:tc>
      </w:tr>
      <w:tr w:rsidR="005C337F" w:rsidRPr="005C337F" w:rsidTr="00D65EBD">
        <w:trPr>
          <w:trHeight w:val="345"/>
        </w:trPr>
        <w:tc>
          <w:tcPr>
            <w:tcW w:w="108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400" w:lineRule="exact"/>
              <w:jc w:val="center"/>
              <w:rPr>
                <w:rFonts w:ascii="仿宋_GB2312" w:eastAsia="仿宋_GB2312" w:hAnsi="Calibri" w:cs="Times New Roman"/>
                <w:szCs w:val="21"/>
              </w:rPr>
            </w:pPr>
            <w:r w:rsidRPr="005C337F">
              <w:rPr>
                <w:rFonts w:ascii="仿宋_GB2312" w:eastAsia="仿宋_GB2312" w:hAnsi="Calibri" w:cs="Times New Roman" w:hint="eastAsia"/>
                <w:szCs w:val="21"/>
              </w:rPr>
              <w:t>盛梁华</w:t>
            </w:r>
          </w:p>
        </w:tc>
        <w:tc>
          <w:tcPr>
            <w:tcW w:w="1573" w:type="dxa"/>
            <w:tcBorders>
              <w:top w:val="single" w:sz="4" w:space="0" w:color="auto"/>
              <w:left w:val="nil"/>
              <w:bottom w:val="single" w:sz="4" w:space="0" w:color="auto"/>
              <w:right w:val="single" w:sz="4" w:space="0" w:color="auto"/>
            </w:tcBorders>
            <w:vAlign w:val="center"/>
          </w:tcPr>
          <w:p w:rsidR="005C337F" w:rsidRPr="005C337F" w:rsidRDefault="005C337F" w:rsidP="005C337F">
            <w:pPr>
              <w:spacing w:line="400" w:lineRule="exact"/>
              <w:jc w:val="center"/>
              <w:rPr>
                <w:rFonts w:ascii="仿宋_GB2312" w:eastAsia="仿宋_GB2312" w:hAnsi="Calibri" w:cs="Times New Roman"/>
                <w:szCs w:val="21"/>
              </w:rPr>
            </w:pPr>
            <w:r w:rsidRPr="005C337F">
              <w:rPr>
                <w:rFonts w:ascii="仿宋_GB2312" w:eastAsia="仿宋_GB2312" w:hAnsi="Calibri" w:cs="Times New Roman" w:hint="eastAsia"/>
                <w:szCs w:val="21"/>
              </w:rPr>
              <w:t>392.7359</w:t>
            </w:r>
          </w:p>
        </w:tc>
        <w:tc>
          <w:tcPr>
            <w:tcW w:w="1276" w:type="dxa"/>
            <w:tcBorders>
              <w:top w:val="single" w:sz="4" w:space="0" w:color="auto"/>
              <w:left w:val="nil"/>
              <w:bottom w:val="single" w:sz="4" w:space="0" w:color="auto"/>
              <w:right w:val="single" w:sz="4" w:space="0" w:color="auto"/>
            </w:tcBorders>
            <w:vAlign w:val="center"/>
          </w:tcPr>
          <w:p w:rsidR="005C337F" w:rsidRPr="005C337F" w:rsidRDefault="005C337F" w:rsidP="005C337F">
            <w:pPr>
              <w:spacing w:line="400" w:lineRule="exact"/>
              <w:ind w:rightChars="81" w:right="170"/>
              <w:jc w:val="center"/>
              <w:rPr>
                <w:rFonts w:ascii="仿宋_GB2312" w:eastAsia="仿宋_GB2312" w:hAnsi="Calibri" w:cs="Times New Roman"/>
                <w:szCs w:val="21"/>
              </w:rPr>
            </w:pPr>
            <w:r w:rsidRPr="005C337F">
              <w:rPr>
                <w:rFonts w:ascii="仿宋_GB2312" w:eastAsia="仿宋_GB2312" w:hAnsi="Calibri" w:cs="Times New Roman" w:hint="eastAsia"/>
                <w:szCs w:val="21"/>
              </w:rPr>
              <w:t xml:space="preserve">  0.49</w:t>
            </w:r>
          </w:p>
        </w:tc>
        <w:tc>
          <w:tcPr>
            <w:tcW w:w="1134" w:type="dxa"/>
            <w:tcBorders>
              <w:top w:val="single" w:sz="4" w:space="0" w:color="auto"/>
              <w:bottom w:val="single" w:sz="4" w:space="0" w:color="auto"/>
              <w:right w:val="single" w:sz="4" w:space="0" w:color="auto"/>
            </w:tcBorders>
            <w:shd w:val="clear" w:color="auto" w:fill="auto"/>
            <w:vAlign w:val="center"/>
          </w:tcPr>
          <w:p w:rsidR="005C337F" w:rsidRPr="005C337F" w:rsidRDefault="005C337F" w:rsidP="005C337F">
            <w:pPr>
              <w:spacing w:line="400" w:lineRule="exact"/>
              <w:jc w:val="center"/>
              <w:rPr>
                <w:rFonts w:ascii="仿宋_GB2312" w:eastAsia="仿宋_GB2312" w:hAnsi="宋体" w:cs="宋体"/>
                <w:sz w:val="18"/>
                <w:szCs w:val="18"/>
              </w:rPr>
            </w:pPr>
            <w:r w:rsidRPr="005C337F">
              <w:rPr>
                <w:rFonts w:ascii="仿宋_GB2312" w:eastAsia="仿宋_GB2312" w:hAnsi="Calibri" w:cs="Times New Roman" w:hint="eastAsia"/>
                <w:sz w:val="18"/>
                <w:szCs w:val="18"/>
              </w:rPr>
              <w:t>盛梁华</w:t>
            </w:r>
          </w:p>
        </w:tc>
        <w:tc>
          <w:tcPr>
            <w:tcW w:w="1559" w:type="dxa"/>
            <w:tcBorders>
              <w:top w:val="single" w:sz="4" w:space="0" w:color="auto"/>
              <w:bottom w:val="single" w:sz="4" w:space="0" w:color="auto"/>
              <w:right w:val="single" w:sz="4" w:space="0" w:color="auto"/>
            </w:tcBorders>
            <w:shd w:val="clear" w:color="auto" w:fill="auto"/>
            <w:vAlign w:val="center"/>
          </w:tcPr>
          <w:p w:rsidR="005C337F" w:rsidRPr="005C337F" w:rsidRDefault="005C337F" w:rsidP="005C337F">
            <w:pPr>
              <w:spacing w:line="400" w:lineRule="exact"/>
              <w:jc w:val="center"/>
              <w:rPr>
                <w:rFonts w:ascii="仿宋_GB2312" w:eastAsia="仿宋_GB2312" w:hAnsi="宋体" w:cs="宋体"/>
                <w:color w:val="000000"/>
                <w:sz w:val="18"/>
                <w:szCs w:val="18"/>
              </w:rPr>
            </w:pPr>
            <w:r w:rsidRPr="005C337F">
              <w:rPr>
                <w:rFonts w:ascii="仿宋_GB2312" w:eastAsia="仿宋_GB2312" w:hAnsi="Calibri" w:cs="Times New Roman" w:hint="eastAsia"/>
                <w:color w:val="000000"/>
                <w:sz w:val="18"/>
                <w:szCs w:val="18"/>
              </w:rPr>
              <w:t>392</w:t>
            </w:r>
            <w:r w:rsidRPr="005C337F">
              <w:rPr>
                <w:rFonts w:ascii="仿宋_GB2312" w:eastAsia="仿宋_GB2312" w:hAnsi="Calibri" w:cs="Times New Roman" w:hint="eastAsia"/>
                <w:szCs w:val="21"/>
              </w:rPr>
              <w:t>.</w:t>
            </w:r>
            <w:r w:rsidRPr="005C337F">
              <w:rPr>
                <w:rFonts w:ascii="仿宋_GB2312" w:eastAsia="仿宋_GB2312" w:hAnsi="Calibri" w:cs="Times New Roman" w:hint="eastAsia"/>
                <w:color w:val="000000"/>
                <w:sz w:val="18"/>
                <w:szCs w:val="18"/>
              </w:rPr>
              <w:t>7359</w:t>
            </w:r>
          </w:p>
        </w:tc>
        <w:tc>
          <w:tcPr>
            <w:tcW w:w="1276" w:type="dxa"/>
            <w:tcBorders>
              <w:top w:val="single" w:sz="4" w:space="0" w:color="auto"/>
              <w:bottom w:val="single" w:sz="4" w:space="0" w:color="auto"/>
              <w:right w:val="single" w:sz="4" w:space="0" w:color="auto"/>
            </w:tcBorders>
            <w:shd w:val="clear" w:color="auto" w:fill="auto"/>
          </w:tcPr>
          <w:p w:rsidR="005C337F" w:rsidRPr="005C337F" w:rsidRDefault="005C337F" w:rsidP="005C337F">
            <w:pPr>
              <w:widowControl/>
              <w:spacing w:line="400" w:lineRule="exact"/>
              <w:jc w:val="center"/>
              <w:rPr>
                <w:rFonts w:ascii="仿宋_GB2312" w:eastAsia="仿宋_GB2312" w:hAnsi="Calibri" w:cs="Times New Roman"/>
                <w:szCs w:val="21"/>
              </w:rPr>
            </w:pPr>
            <w:r w:rsidRPr="005C337F">
              <w:rPr>
                <w:rFonts w:ascii="仿宋_GB2312" w:eastAsia="仿宋_GB2312" w:hAnsi="Calibri" w:cs="Times New Roman" w:hint="eastAsia"/>
                <w:szCs w:val="21"/>
              </w:rPr>
              <w:t>0.49</w:t>
            </w:r>
          </w:p>
        </w:tc>
      </w:tr>
      <w:tr w:rsidR="005C337F" w:rsidRPr="005C337F" w:rsidTr="00D65EBD">
        <w:trPr>
          <w:trHeight w:val="345"/>
        </w:trPr>
        <w:tc>
          <w:tcPr>
            <w:tcW w:w="108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400" w:lineRule="exact"/>
              <w:jc w:val="center"/>
              <w:rPr>
                <w:rFonts w:ascii="仿宋_GB2312" w:eastAsia="仿宋_GB2312" w:hAnsi="Calibri" w:cs="Times New Roman"/>
                <w:szCs w:val="21"/>
              </w:rPr>
            </w:pPr>
            <w:r w:rsidRPr="005C337F">
              <w:rPr>
                <w:rFonts w:ascii="仿宋_GB2312" w:eastAsia="仿宋_GB2312" w:hAnsi="Calibri" w:cs="Times New Roman" w:hint="eastAsia"/>
                <w:szCs w:val="21"/>
              </w:rPr>
              <w:t>金  林</w:t>
            </w:r>
          </w:p>
        </w:tc>
        <w:tc>
          <w:tcPr>
            <w:tcW w:w="1573" w:type="dxa"/>
            <w:tcBorders>
              <w:top w:val="single" w:sz="4" w:space="0" w:color="auto"/>
              <w:left w:val="nil"/>
              <w:bottom w:val="single" w:sz="4" w:space="0" w:color="auto"/>
              <w:right w:val="single" w:sz="4" w:space="0" w:color="auto"/>
            </w:tcBorders>
            <w:vAlign w:val="center"/>
          </w:tcPr>
          <w:p w:rsidR="005C337F" w:rsidRPr="005C337F" w:rsidRDefault="005C337F" w:rsidP="005C337F">
            <w:pPr>
              <w:spacing w:line="400" w:lineRule="exact"/>
              <w:jc w:val="center"/>
              <w:rPr>
                <w:rFonts w:ascii="仿宋_GB2312" w:eastAsia="仿宋_GB2312" w:hAnsi="Calibri" w:cs="Times New Roman"/>
                <w:szCs w:val="21"/>
              </w:rPr>
            </w:pPr>
            <w:r w:rsidRPr="005C337F">
              <w:rPr>
                <w:rFonts w:ascii="仿宋_GB2312" w:eastAsia="仿宋_GB2312" w:hAnsi="Calibri" w:cs="Times New Roman" w:hint="eastAsia"/>
                <w:szCs w:val="21"/>
              </w:rPr>
              <w:t>348.2660</w:t>
            </w:r>
          </w:p>
        </w:tc>
        <w:tc>
          <w:tcPr>
            <w:tcW w:w="1276" w:type="dxa"/>
            <w:tcBorders>
              <w:top w:val="single" w:sz="4" w:space="0" w:color="auto"/>
              <w:left w:val="nil"/>
              <w:bottom w:val="single" w:sz="4" w:space="0" w:color="auto"/>
              <w:right w:val="single" w:sz="4" w:space="0" w:color="auto"/>
            </w:tcBorders>
            <w:vAlign w:val="center"/>
          </w:tcPr>
          <w:p w:rsidR="005C337F" w:rsidRPr="005C337F" w:rsidRDefault="005C337F" w:rsidP="005C337F">
            <w:pPr>
              <w:spacing w:line="400" w:lineRule="exact"/>
              <w:jc w:val="center"/>
              <w:rPr>
                <w:rFonts w:ascii="仿宋_GB2312" w:eastAsia="仿宋_GB2312" w:hAnsi="Calibri" w:cs="Times New Roman"/>
                <w:szCs w:val="21"/>
              </w:rPr>
            </w:pPr>
            <w:r w:rsidRPr="005C337F">
              <w:rPr>
                <w:rFonts w:ascii="仿宋_GB2312" w:eastAsia="仿宋_GB2312" w:hAnsi="Calibri" w:cs="Times New Roman" w:hint="eastAsia"/>
                <w:szCs w:val="21"/>
              </w:rPr>
              <w:t>0.44</w:t>
            </w:r>
          </w:p>
        </w:tc>
        <w:tc>
          <w:tcPr>
            <w:tcW w:w="1134" w:type="dxa"/>
            <w:tcBorders>
              <w:top w:val="single" w:sz="4" w:space="0" w:color="auto"/>
              <w:bottom w:val="single" w:sz="4" w:space="0" w:color="auto"/>
              <w:right w:val="single" w:sz="4" w:space="0" w:color="auto"/>
            </w:tcBorders>
            <w:shd w:val="clear" w:color="auto" w:fill="auto"/>
            <w:vAlign w:val="center"/>
          </w:tcPr>
          <w:p w:rsidR="005C337F" w:rsidRPr="005C337F" w:rsidRDefault="005C337F" w:rsidP="005C337F">
            <w:pPr>
              <w:spacing w:line="400" w:lineRule="exact"/>
              <w:jc w:val="center"/>
              <w:rPr>
                <w:rFonts w:ascii="仿宋_GB2312" w:eastAsia="仿宋_GB2312" w:hAnsi="宋体" w:cs="宋体"/>
                <w:sz w:val="18"/>
                <w:szCs w:val="18"/>
              </w:rPr>
            </w:pPr>
            <w:r w:rsidRPr="005C337F">
              <w:rPr>
                <w:rFonts w:ascii="仿宋_GB2312" w:eastAsia="仿宋_GB2312" w:hAnsi="Calibri" w:cs="Times New Roman" w:hint="eastAsia"/>
                <w:sz w:val="18"/>
                <w:szCs w:val="18"/>
              </w:rPr>
              <w:t>金  林</w:t>
            </w:r>
          </w:p>
        </w:tc>
        <w:tc>
          <w:tcPr>
            <w:tcW w:w="1559" w:type="dxa"/>
            <w:tcBorders>
              <w:top w:val="single" w:sz="4" w:space="0" w:color="auto"/>
              <w:bottom w:val="single" w:sz="4" w:space="0" w:color="auto"/>
              <w:right w:val="single" w:sz="4" w:space="0" w:color="auto"/>
            </w:tcBorders>
            <w:shd w:val="clear" w:color="auto" w:fill="auto"/>
            <w:vAlign w:val="center"/>
          </w:tcPr>
          <w:p w:rsidR="005C337F" w:rsidRPr="005C337F" w:rsidRDefault="005C337F" w:rsidP="005C337F">
            <w:pPr>
              <w:spacing w:line="400" w:lineRule="exact"/>
              <w:jc w:val="center"/>
              <w:rPr>
                <w:rFonts w:ascii="仿宋_GB2312" w:eastAsia="仿宋_GB2312" w:hAnsi="宋体" w:cs="宋体"/>
                <w:color w:val="000000"/>
                <w:sz w:val="18"/>
                <w:szCs w:val="18"/>
              </w:rPr>
            </w:pPr>
            <w:r w:rsidRPr="005C337F">
              <w:rPr>
                <w:rFonts w:ascii="仿宋_GB2312" w:eastAsia="仿宋_GB2312" w:hAnsi="Calibri" w:cs="Times New Roman" w:hint="eastAsia"/>
                <w:color w:val="000000"/>
                <w:sz w:val="18"/>
                <w:szCs w:val="18"/>
              </w:rPr>
              <w:t>348</w:t>
            </w:r>
            <w:r w:rsidRPr="005C337F">
              <w:rPr>
                <w:rFonts w:ascii="仿宋_GB2312" w:eastAsia="仿宋_GB2312" w:hAnsi="Calibri" w:cs="Times New Roman" w:hint="eastAsia"/>
                <w:szCs w:val="21"/>
              </w:rPr>
              <w:t>.</w:t>
            </w:r>
            <w:r w:rsidRPr="005C337F">
              <w:rPr>
                <w:rFonts w:ascii="仿宋_GB2312" w:eastAsia="仿宋_GB2312" w:hAnsi="Calibri" w:cs="Times New Roman" w:hint="eastAsia"/>
                <w:color w:val="000000"/>
                <w:sz w:val="18"/>
                <w:szCs w:val="18"/>
              </w:rPr>
              <w:t>2660</w:t>
            </w:r>
          </w:p>
        </w:tc>
        <w:tc>
          <w:tcPr>
            <w:tcW w:w="1276" w:type="dxa"/>
            <w:tcBorders>
              <w:top w:val="single" w:sz="4" w:space="0" w:color="auto"/>
              <w:bottom w:val="single" w:sz="4" w:space="0" w:color="auto"/>
              <w:right w:val="single" w:sz="4" w:space="0" w:color="auto"/>
            </w:tcBorders>
            <w:shd w:val="clear" w:color="auto" w:fill="auto"/>
          </w:tcPr>
          <w:p w:rsidR="005C337F" w:rsidRPr="005C337F" w:rsidRDefault="005C337F" w:rsidP="005C337F">
            <w:pPr>
              <w:widowControl/>
              <w:spacing w:line="400" w:lineRule="exact"/>
              <w:jc w:val="center"/>
              <w:rPr>
                <w:rFonts w:ascii="仿宋_GB2312" w:eastAsia="仿宋_GB2312" w:hAnsi="Calibri" w:cs="Times New Roman"/>
                <w:szCs w:val="21"/>
              </w:rPr>
            </w:pPr>
            <w:r w:rsidRPr="005C337F">
              <w:rPr>
                <w:rFonts w:ascii="仿宋_GB2312" w:eastAsia="仿宋_GB2312" w:hAnsi="Calibri" w:cs="Times New Roman" w:hint="eastAsia"/>
                <w:szCs w:val="21"/>
              </w:rPr>
              <w:t>0.44</w:t>
            </w:r>
          </w:p>
        </w:tc>
      </w:tr>
      <w:tr w:rsidR="005C337F" w:rsidRPr="005C337F" w:rsidTr="00D65EBD">
        <w:trPr>
          <w:trHeight w:val="345"/>
        </w:trPr>
        <w:tc>
          <w:tcPr>
            <w:tcW w:w="108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400" w:lineRule="exact"/>
              <w:jc w:val="center"/>
              <w:rPr>
                <w:rFonts w:ascii="仿宋_GB2312" w:eastAsia="仿宋_GB2312" w:hAnsi="Calibri" w:cs="Times New Roman"/>
                <w:szCs w:val="21"/>
              </w:rPr>
            </w:pPr>
            <w:r w:rsidRPr="005C337F">
              <w:rPr>
                <w:rFonts w:ascii="仿宋_GB2312" w:eastAsia="仿宋_GB2312" w:hAnsi="Calibri" w:cs="Times New Roman" w:hint="eastAsia"/>
                <w:szCs w:val="21"/>
              </w:rPr>
              <w:t>俞金火</w:t>
            </w:r>
          </w:p>
        </w:tc>
        <w:tc>
          <w:tcPr>
            <w:tcW w:w="1573" w:type="dxa"/>
            <w:tcBorders>
              <w:top w:val="single" w:sz="4" w:space="0" w:color="auto"/>
              <w:left w:val="nil"/>
              <w:bottom w:val="single" w:sz="4" w:space="0" w:color="auto"/>
              <w:right w:val="single" w:sz="4" w:space="0" w:color="auto"/>
            </w:tcBorders>
            <w:vAlign w:val="center"/>
          </w:tcPr>
          <w:p w:rsidR="005C337F" w:rsidRPr="005C337F" w:rsidRDefault="005C337F" w:rsidP="005C337F">
            <w:pPr>
              <w:spacing w:line="400" w:lineRule="exact"/>
              <w:jc w:val="center"/>
              <w:rPr>
                <w:rFonts w:ascii="仿宋_GB2312" w:eastAsia="仿宋_GB2312" w:hAnsi="Calibri" w:cs="Times New Roman"/>
                <w:szCs w:val="21"/>
              </w:rPr>
            </w:pPr>
            <w:r w:rsidRPr="005C337F">
              <w:rPr>
                <w:rFonts w:ascii="仿宋_GB2312" w:eastAsia="仿宋_GB2312" w:hAnsi="Calibri" w:cs="Times New Roman" w:hint="eastAsia"/>
                <w:szCs w:val="21"/>
              </w:rPr>
              <w:t>297.7036</w:t>
            </w:r>
          </w:p>
        </w:tc>
        <w:tc>
          <w:tcPr>
            <w:tcW w:w="1276" w:type="dxa"/>
            <w:tcBorders>
              <w:top w:val="single" w:sz="4" w:space="0" w:color="auto"/>
              <w:left w:val="nil"/>
              <w:bottom w:val="single" w:sz="4" w:space="0" w:color="auto"/>
              <w:right w:val="single" w:sz="4" w:space="0" w:color="auto"/>
            </w:tcBorders>
            <w:vAlign w:val="center"/>
          </w:tcPr>
          <w:p w:rsidR="005C337F" w:rsidRPr="005C337F" w:rsidRDefault="005C337F" w:rsidP="005C337F">
            <w:pPr>
              <w:spacing w:line="400" w:lineRule="exact"/>
              <w:jc w:val="center"/>
              <w:rPr>
                <w:rFonts w:ascii="仿宋_GB2312" w:eastAsia="仿宋_GB2312" w:hAnsi="Calibri" w:cs="Times New Roman"/>
                <w:szCs w:val="21"/>
              </w:rPr>
            </w:pPr>
            <w:r w:rsidRPr="005C337F">
              <w:rPr>
                <w:rFonts w:ascii="仿宋_GB2312" w:eastAsia="仿宋_GB2312" w:hAnsi="Calibri" w:cs="Times New Roman" w:hint="eastAsia"/>
                <w:szCs w:val="21"/>
              </w:rPr>
              <w:t>0.37</w:t>
            </w:r>
          </w:p>
        </w:tc>
        <w:tc>
          <w:tcPr>
            <w:tcW w:w="1134" w:type="dxa"/>
            <w:tcBorders>
              <w:top w:val="single" w:sz="4" w:space="0" w:color="auto"/>
              <w:bottom w:val="single" w:sz="4" w:space="0" w:color="auto"/>
              <w:right w:val="single" w:sz="4" w:space="0" w:color="auto"/>
            </w:tcBorders>
            <w:shd w:val="clear" w:color="auto" w:fill="auto"/>
            <w:vAlign w:val="center"/>
          </w:tcPr>
          <w:p w:rsidR="005C337F" w:rsidRPr="005C337F" w:rsidRDefault="005C337F" w:rsidP="005C337F">
            <w:pPr>
              <w:spacing w:line="400" w:lineRule="exact"/>
              <w:jc w:val="center"/>
              <w:rPr>
                <w:rFonts w:ascii="仿宋_GB2312" w:eastAsia="仿宋_GB2312" w:hAnsi="宋体" w:cs="宋体"/>
                <w:sz w:val="18"/>
                <w:szCs w:val="18"/>
              </w:rPr>
            </w:pPr>
            <w:r w:rsidRPr="005C337F">
              <w:rPr>
                <w:rFonts w:ascii="仿宋_GB2312" w:eastAsia="仿宋_GB2312" w:hAnsi="Calibri" w:cs="Times New Roman" w:hint="eastAsia"/>
                <w:sz w:val="18"/>
                <w:szCs w:val="18"/>
              </w:rPr>
              <w:t>俞金火</w:t>
            </w:r>
          </w:p>
        </w:tc>
        <w:tc>
          <w:tcPr>
            <w:tcW w:w="1559" w:type="dxa"/>
            <w:tcBorders>
              <w:top w:val="single" w:sz="4" w:space="0" w:color="auto"/>
              <w:bottom w:val="single" w:sz="4" w:space="0" w:color="auto"/>
              <w:right w:val="single" w:sz="4" w:space="0" w:color="auto"/>
            </w:tcBorders>
            <w:shd w:val="clear" w:color="auto" w:fill="auto"/>
            <w:vAlign w:val="center"/>
          </w:tcPr>
          <w:p w:rsidR="005C337F" w:rsidRPr="005C337F" w:rsidRDefault="005C337F" w:rsidP="005C337F">
            <w:pPr>
              <w:spacing w:line="400" w:lineRule="exact"/>
              <w:jc w:val="center"/>
              <w:rPr>
                <w:rFonts w:ascii="仿宋_GB2312" w:eastAsia="仿宋_GB2312" w:hAnsi="宋体" w:cs="宋体"/>
                <w:color w:val="000000"/>
                <w:sz w:val="18"/>
                <w:szCs w:val="18"/>
              </w:rPr>
            </w:pPr>
            <w:r w:rsidRPr="005C337F">
              <w:rPr>
                <w:rFonts w:ascii="仿宋_GB2312" w:eastAsia="仿宋_GB2312" w:hAnsi="Calibri" w:cs="Times New Roman" w:hint="eastAsia"/>
                <w:color w:val="000000"/>
                <w:sz w:val="18"/>
                <w:szCs w:val="18"/>
              </w:rPr>
              <w:t>297</w:t>
            </w:r>
            <w:r w:rsidRPr="005C337F">
              <w:rPr>
                <w:rFonts w:ascii="仿宋_GB2312" w:eastAsia="仿宋_GB2312" w:hAnsi="Calibri" w:cs="Times New Roman" w:hint="eastAsia"/>
                <w:szCs w:val="21"/>
              </w:rPr>
              <w:t>.</w:t>
            </w:r>
            <w:r w:rsidRPr="005C337F">
              <w:rPr>
                <w:rFonts w:ascii="仿宋_GB2312" w:eastAsia="仿宋_GB2312" w:hAnsi="Calibri" w:cs="Times New Roman" w:hint="eastAsia"/>
                <w:color w:val="000000"/>
                <w:sz w:val="18"/>
                <w:szCs w:val="18"/>
              </w:rPr>
              <w:t>7036</w:t>
            </w:r>
          </w:p>
        </w:tc>
        <w:tc>
          <w:tcPr>
            <w:tcW w:w="1276" w:type="dxa"/>
            <w:tcBorders>
              <w:top w:val="single" w:sz="4" w:space="0" w:color="auto"/>
              <w:bottom w:val="single" w:sz="4" w:space="0" w:color="auto"/>
              <w:right w:val="single" w:sz="4" w:space="0" w:color="auto"/>
            </w:tcBorders>
            <w:shd w:val="clear" w:color="auto" w:fill="auto"/>
          </w:tcPr>
          <w:p w:rsidR="005C337F" w:rsidRPr="005C337F" w:rsidRDefault="005C337F" w:rsidP="005C337F">
            <w:pPr>
              <w:widowControl/>
              <w:spacing w:line="400" w:lineRule="exact"/>
              <w:jc w:val="center"/>
              <w:rPr>
                <w:rFonts w:ascii="仿宋_GB2312" w:eastAsia="仿宋_GB2312" w:hAnsi="Calibri" w:cs="Times New Roman"/>
                <w:szCs w:val="21"/>
              </w:rPr>
            </w:pPr>
            <w:r w:rsidRPr="005C337F">
              <w:rPr>
                <w:rFonts w:ascii="仿宋_GB2312" w:eastAsia="仿宋_GB2312" w:hAnsi="Calibri" w:cs="Times New Roman" w:hint="eastAsia"/>
                <w:szCs w:val="21"/>
              </w:rPr>
              <w:t>0.37</w:t>
            </w:r>
          </w:p>
        </w:tc>
      </w:tr>
      <w:tr w:rsidR="005C337F" w:rsidRPr="005C337F" w:rsidTr="00D65EBD">
        <w:trPr>
          <w:trHeight w:val="345"/>
        </w:trPr>
        <w:tc>
          <w:tcPr>
            <w:tcW w:w="108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400" w:lineRule="exact"/>
              <w:jc w:val="center"/>
              <w:rPr>
                <w:rFonts w:ascii="仿宋_GB2312" w:eastAsia="仿宋_GB2312" w:hAnsi="Calibri" w:cs="Times New Roman"/>
                <w:szCs w:val="21"/>
              </w:rPr>
            </w:pPr>
            <w:r w:rsidRPr="005C337F">
              <w:rPr>
                <w:rFonts w:ascii="仿宋_GB2312" w:eastAsia="仿宋_GB2312" w:hAnsi="Calibri" w:cs="Times New Roman" w:hint="eastAsia"/>
                <w:szCs w:val="21"/>
              </w:rPr>
              <w:t>黄  英</w:t>
            </w:r>
          </w:p>
        </w:tc>
        <w:tc>
          <w:tcPr>
            <w:tcW w:w="1573" w:type="dxa"/>
            <w:tcBorders>
              <w:top w:val="single" w:sz="4" w:space="0" w:color="auto"/>
              <w:left w:val="nil"/>
              <w:bottom w:val="single" w:sz="4" w:space="0" w:color="auto"/>
              <w:right w:val="single" w:sz="4" w:space="0" w:color="auto"/>
            </w:tcBorders>
            <w:vAlign w:val="center"/>
          </w:tcPr>
          <w:p w:rsidR="005C337F" w:rsidRPr="005C337F" w:rsidRDefault="005C337F" w:rsidP="005C337F">
            <w:pPr>
              <w:spacing w:line="400" w:lineRule="exact"/>
              <w:jc w:val="center"/>
              <w:rPr>
                <w:rFonts w:ascii="仿宋_GB2312" w:eastAsia="仿宋_GB2312" w:hAnsi="Calibri" w:cs="Times New Roman"/>
                <w:szCs w:val="21"/>
              </w:rPr>
            </w:pPr>
            <w:r w:rsidRPr="005C337F">
              <w:rPr>
                <w:rFonts w:ascii="仿宋_GB2312" w:eastAsia="仿宋_GB2312" w:hAnsi="Calibri" w:cs="Times New Roman" w:hint="eastAsia"/>
                <w:szCs w:val="21"/>
              </w:rPr>
              <w:t>245.5903</w:t>
            </w:r>
          </w:p>
        </w:tc>
        <w:tc>
          <w:tcPr>
            <w:tcW w:w="1276" w:type="dxa"/>
            <w:tcBorders>
              <w:top w:val="single" w:sz="4" w:space="0" w:color="auto"/>
              <w:left w:val="nil"/>
              <w:bottom w:val="single" w:sz="4" w:space="0" w:color="auto"/>
              <w:right w:val="single" w:sz="4" w:space="0" w:color="auto"/>
            </w:tcBorders>
            <w:vAlign w:val="center"/>
          </w:tcPr>
          <w:p w:rsidR="005C337F" w:rsidRPr="005C337F" w:rsidRDefault="005C337F" w:rsidP="005C337F">
            <w:pPr>
              <w:spacing w:line="400" w:lineRule="exact"/>
              <w:jc w:val="center"/>
              <w:rPr>
                <w:rFonts w:ascii="仿宋_GB2312" w:eastAsia="仿宋_GB2312" w:hAnsi="Calibri" w:cs="Times New Roman"/>
                <w:szCs w:val="21"/>
              </w:rPr>
            </w:pPr>
            <w:r w:rsidRPr="005C337F">
              <w:rPr>
                <w:rFonts w:ascii="仿宋_GB2312" w:eastAsia="仿宋_GB2312" w:hAnsi="Calibri" w:cs="Times New Roman" w:hint="eastAsia"/>
                <w:szCs w:val="21"/>
              </w:rPr>
              <w:t>0.31</w:t>
            </w:r>
          </w:p>
        </w:tc>
        <w:tc>
          <w:tcPr>
            <w:tcW w:w="1134" w:type="dxa"/>
            <w:tcBorders>
              <w:top w:val="single" w:sz="4" w:space="0" w:color="auto"/>
              <w:bottom w:val="single" w:sz="4" w:space="0" w:color="auto"/>
              <w:right w:val="single" w:sz="4" w:space="0" w:color="auto"/>
            </w:tcBorders>
            <w:shd w:val="clear" w:color="auto" w:fill="auto"/>
            <w:vAlign w:val="center"/>
          </w:tcPr>
          <w:p w:rsidR="005C337F" w:rsidRPr="005C337F" w:rsidRDefault="005C337F" w:rsidP="005C337F">
            <w:pPr>
              <w:spacing w:line="400" w:lineRule="exact"/>
              <w:jc w:val="center"/>
              <w:rPr>
                <w:rFonts w:ascii="仿宋_GB2312" w:eastAsia="仿宋_GB2312" w:hAnsi="宋体" w:cs="宋体"/>
                <w:sz w:val="18"/>
                <w:szCs w:val="18"/>
              </w:rPr>
            </w:pPr>
            <w:r w:rsidRPr="005C337F">
              <w:rPr>
                <w:rFonts w:ascii="仿宋_GB2312" w:eastAsia="仿宋_GB2312" w:hAnsi="Calibri" w:cs="Times New Roman" w:hint="eastAsia"/>
                <w:sz w:val="18"/>
                <w:szCs w:val="18"/>
              </w:rPr>
              <w:t>王润坤</w:t>
            </w:r>
          </w:p>
        </w:tc>
        <w:tc>
          <w:tcPr>
            <w:tcW w:w="1559" w:type="dxa"/>
            <w:tcBorders>
              <w:top w:val="single" w:sz="4" w:space="0" w:color="auto"/>
              <w:bottom w:val="single" w:sz="4" w:space="0" w:color="auto"/>
              <w:right w:val="single" w:sz="4" w:space="0" w:color="auto"/>
            </w:tcBorders>
            <w:shd w:val="clear" w:color="auto" w:fill="auto"/>
            <w:vAlign w:val="center"/>
          </w:tcPr>
          <w:p w:rsidR="005C337F" w:rsidRPr="005C337F" w:rsidRDefault="005C337F" w:rsidP="005C337F">
            <w:pPr>
              <w:spacing w:line="400" w:lineRule="exact"/>
              <w:jc w:val="center"/>
              <w:rPr>
                <w:rFonts w:ascii="仿宋_GB2312" w:eastAsia="仿宋_GB2312" w:hAnsi="宋体" w:cs="宋体"/>
                <w:color w:val="000000"/>
                <w:sz w:val="18"/>
                <w:szCs w:val="18"/>
              </w:rPr>
            </w:pPr>
            <w:r w:rsidRPr="005C337F">
              <w:rPr>
                <w:rFonts w:ascii="仿宋_GB2312" w:eastAsia="仿宋_GB2312" w:hAnsi="Calibri" w:cs="Times New Roman" w:hint="eastAsia"/>
                <w:color w:val="000000"/>
                <w:sz w:val="18"/>
                <w:szCs w:val="18"/>
              </w:rPr>
              <w:t>295</w:t>
            </w:r>
            <w:r w:rsidRPr="005C337F">
              <w:rPr>
                <w:rFonts w:ascii="仿宋_GB2312" w:eastAsia="仿宋_GB2312" w:hAnsi="Calibri" w:cs="Times New Roman" w:hint="eastAsia"/>
                <w:szCs w:val="21"/>
              </w:rPr>
              <w:t>.</w:t>
            </w:r>
            <w:r w:rsidRPr="005C337F">
              <w:rPr>
                <w:rFonts w:ascii="仿宋_GB2312" w:eastAsia="仿宋_GB2312" w:hAnsi="Calibri" w:cs="Times New Roman" w:hint="eastAsia"/>
                <w:color w:val="000000"/>
                <w:sz w:val="18"/>
                <w:szCs w:val="18"/>
              </w:rPr>
              <w:t>9502</w:t>
            </w:r>
          </w:p>
        </w:tc>
        <w:tc>
          <w:tcPr>
            <w:tcW w:w="1276" w:type="dxa"/>
            <w:tcBorders>
              <w:top w:val="single" w:sz="4" w:space="0" w:color="auto"/>
              <w:bottom w:val="single" w:sz="4" w:space="0" w:color="auto"/>
              <w:right w:val="single" w:sz="4" w:space="0" w:color="auto"/>
            </w:tcBorders>
            <w:shd w:val="clear" w:color="auto" w:fill="auto"/>
          </w:tcPr>
          <w:p w:rsidR="005C337F" w:rsidRPr="005C337F" w:rsidRDefault="005C337F" w:rsidP="005C337F">
            <w:pPr>
              <w:widowControl/>
              <w:spacing w:line="400" w:lineRule="exact"/>
              <w:jc w:val="center"/>
              <w:rPr>
                <w:rFonts w:ascii="仿宋_GB2312" w:eastAsia="仿宋_GB2312" w:hAnsi="Calibri" w:cs="Times New Roman"/>
                <w:szCs w:val="21"/>
              </w:rPr>
            </w:pPr>
            <w:r w:rsidRPr="005C337F">
              <w:rPr>
                <w:rFonts w:ascii="仿宋_GB2312" w:eastAsia="仿宋_GB2312" w:hAnsi="Calibri" w:cs="Times New Roman" w:hint="eastAsia"/>
                <w:szCs w:val="21"/>
              </w:rPr>
              <w:t>0.37</w:t>
            </w:r>
          </w:p>
        </w:tc>
      </w:tr>
      <w:tr w:rsidR="005C337F" w:rsidRPr="005C337F" w:rsidTr="00D65EBD">
        <w:trPr>
          <w:trHeight w:val="345"/>
        </w:trPr>
        <w:tc>
          <w:tcPr>
            <w:tcW w:w="108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400" w:lineRule="exact"/>
              <w:jc w:val="center"/>
              <w:rPr>
                <w:rFonts w:ascii="仿宋_GB2312" w:eastAsia="仿宋_GB2312" w:hAnsi="Calibri" w:cs="Times New Roman"/>
                <w:szCs w:val="21"/>
              </w:rPr>
            </w:pPr>
            <w:r w:rsidRPr="005C337F">
              <w:rPr>
                <w:rFonts w:ascii="仿宋_GB2312" w:eastAsia="仿宋_GB2312" w:hAnsi="Calibri" w:cs="Times New Roman" w:hint="eastAsia"/>
                <w:szCs w:val="21"/>
              </w:rPr>
              <w:t>叶祖泉</w:t>
            </w:r>
          </w:p>
        </w:tc>
        <w:tc>
          <w:tcPr>
            <w:tcW w:w="1573" w:type="dxa"/>
            <w:tcBorders>
              <w:top w:val="single" w:sz="4" w:space="0" w:color="auto"/>
              <w:left w:val="nil"/>
              <w:bottom w:val="single" w:sz="4" w:space="0" w:color="auto"/>
              <w:right w:val="single" w:sz="4" w:space="0" w:color="auto"/>
            </w:tcBorders>
            <w:vAlign w:val="center"/>
          </w:tcPr>
          <w:p w:rsidR="005C337F" w:rsidRPr="005C337F" w:rsidRDefault="005C337F" w:rsidP="005C337F">
            <w:pPr>
              <w:spacing w:line="400" w:lineRule="exact"/>
              <w:jc w:val="center"/>
              <w:rPr>
                <w:rFonts w:ascii="仿宋_GB2312" w:eastAsia="仿宋_GB2312" w:hAnsi="Calibri" w:cs="Times New Roman"/>
                <w:szCs w:val="21"/>
              </w:rPr>
            </w:pPr>
            <w:r w:rsidRPr="005C337F">
              <w:rPr>
                <w:rFonts w:ascii="仿宋_GB2312" w:eastAsia="仿宋_GB2312" w:hAnsi="Calibri" w:cs="Times New Roman" w:hint="eastAsia"/>
                <w:szCs w:val="21"/>
              </w:rPr>
              <w:t>240.3117</w:t>
            </w:r>
          </w:p>
        </w:tc>
        <w:tc>
          <w:tcPr>
            <w:tcW w:w="1276" w:type="dxa"/>
            <w:tcBorders>
              <w:top w:val="single" w:sz="4" w:space="0" w:color="auto"/>
              <w:left w:val="nil"/>
              <w:bottom w:val="single" w:sz="4" w:space="0" w:color="auto"/>
              <w:right w:val="single" w:sz="4" w:space="0" w:color="auto"/>
            </w:tcBorders>
            <w:vAlign w:val="center"/>
          </w:tcPr>
          <w:p w:rsidR="005C337F" w:rsidRPr="005C337F" w:rsidRDefault="005C337F" w:rsidP="005C337F">
            <w:pPr>
              <w:spacing w:line="400" w:lineRule="exact"/>
              <w:jc w:val="center"/>
              <w:rPr>
                <w:rFonts w:ascii="仿宋_GB2312" w:eastAsia="仿宋_GB2312" w:hAnsi="Calibri" w:cs="Times New Roman"/>
                <w:szCs w:val="21"/>
              </w:rPr>
            </w:pPr>
            <w:r w:rsidRPr="005C337F">
              <w:rPr>
                <w:rFonts w:ascii="仿宋_GB2312" w:eastAsia="仿宋_GB2312" w:hAnsi="Calibri" w:cs="Times New Roman" w:hint="eastAsia"/>
                <w:szCs w:val="21"/>
              </w:rPr>
              <w:t>0.30</w:t>
            </w:r>
          </w:p>
        </w:tc>
        <w:tc>
          <w:tcPr>
            <w:tcW w:w="1134" w:type="dxa"/>
            <w:tcBorders>
              <w:top w:val="single" w:sz="4" w:space="0" w:color="auto"/>
              <w:bottom w:val="single" w:sz="4" w:space="0" w:color="auto"/>
              <w:right w:val="single" w:sz="4" w:space="0" w:color="auto"/>
            </w:tcBorders>
            <w:shd w:val="clear" w:color="auto" w:fill="auto"/>
            <w:vAlign w:val="center"/>
          </w:tcPr>
          <w:p w:rsidR="005C337F" w:rsidRPr="005C337F" w:rsidRDefault="005C337F" w:rsidP="005C337F">
            <w:pPr>
              <w:spacing w:line="400" w:lineRule="exact"/>
              <w:jc w:val="center"/>
              <w:rPr>
                <w:rFonts w:ascii="仿宋_GB2312" w:eastAsia="仿宋_GB2312" w:hAnsi="宋体" w:cs="宋体"/>
                <w:sz w:val="18"/>
                <w:szCs w:val="18"/>
              </w:rPr>
            </w:pPr>
            <w:r w:rsidRPr="005C337F">
              <w:rPr>
                <w:rFonts w:ascii="仿宋_GB2312" w:eastAsia="仿宋_GB2312" w:hAnsi="Calibri" w:cs="Times New Roman" w:hint="eastAsia"/>
                <w:sz w:val="18"/>
                <w:szCs w:val="18"/>
              </w:rPr>
              <w:t>黄  英</w:t>
            </w:r>
          </w:p>
        </w:tc>
        <w:tc>
          <w:tcPr>
            <w:tcW w:w="1559" w:type="dxa"/>
            <w:tcBorders>
              <w:top w:val="single" w:sz="4" w:space="0" w:color="auto"/>
              <w:bottom w:val="single" w:sz="4" w:space="0" w:color="auto"/>
              <w:right w:val="single" w:sz="4" w:space="0" w:color="auto"/>
            </w:tcBorders>
            <w:shd w:val="clear" w:color="auto" w:fill="auto"/>
            <w:vAlign w:val="center"/>
          </w:tcPr>
          <w:p w:rsidR="005C337F" w:rsidRPr="005C337F" w:rsidRDefault="005C337F" w:rsidP="005C337F">
            <w:pPr>
              <w:spacing w:line="400" w:lineRule="exact"/>
              <w:jc w:val="center"/>
              <w:rPr>
                <w:rFonts w:ascii="仿宋_GB2312" w:eastAsia="仿宋_GB2312" w:hAnsi="宋体" w:cs="宋体"/>
                <w:color w:val="000000"/>
                <w:sz w:val="18"/>
                <w:szCs w:val="18"/>
              </w:rPr>
            </w:pPr>
            <w:r w:rsidRPr="005C337F">
              <w:rPr>
                <w:rFonts w:ascii="仿宋_GB2312" w:eastAsia="仿宋_GB2312" w:hAnsi="Calibri" w:cs="Times New Roman" w:hint="eastAsia"/>
                <w:color w:val="000000"/>
                <w:sz w:val="18"/>
                <w:szCs w:val="18"/>
              </w:rPr>
              <w:t>245</w:t>
            </w:r>
            <w:r w:rsidRPr="005C337F">
              <w:rPr>
                <w:rFonts w:ascii="仿宋_GB2312" w:eastAsia="仿宋_GB2312" w:hAnsi="Calibri" w:cs="Times New Roman" w:hint="eastAsia"/>
                <w:szCs w:val="21"/>
              </w:rPr>
              <w:t>.</w:t>
            </w:r>
            <w:r w:rsidRPr="005C337F">
              <w:rPr>
                <w:rFonts w:ascii="仿宋_GB2312" w:eastAsia="仿宋_GB2312" w:hAnsi="Calibri" w:cs="Times New Roman" w:hint="eastAsia"/>
                <w:color w:val="000000"/>
                <w:sz w:val="18"/>
                <w:szCs w:val="18"/>
              </w:rPr>
              <w:t>5903</w:t>
            </w:r>
          </w:p>
        </w:tc>
        <w:tc>
          <w:tcPr>
            <w:tcW w:w="1276" w:type="dxa"/>
            <w:tcBorders>
              <w:top w:val="single" w:sz="4" w:space="0" w:color="auto"/>
              <w:bottom w:val="single" w:sz="4" w:space="0" w:color="auto"/>
              <w:right w:val="single" w:sz="4" w:space="0" w:color="auto"/>
            </w:tcBorders>
            <w:shd w:val="clear" w:color="auto" w:fill="auto"/>
          </w:tcPr>
          <w:p w:rsidR="005C337F" w:rsidRPr="005C337F" w:rsidRDefault="005C337F" w:rsidP="005C337F">
            <w:pPr>
              <w:widowControl/>
              <w:spacing w:line="400" w:lineRule="exact"/>
              <w:jc w:val="center"/>
              <w:rPr>
                <w:rFonts w:ascii="仿宋_GB2312" w:eastAsia="仿宋_GB2312" w:hAnsi="Calibri" w:cs="Times New Roman"/>
                <w:szCs w:val="21"/>
              </w:rPr>
            </w:pPr>
            <w:r w:rsidRPr="005C337F">
              <w:rPr>
                <w:rFonts w:ascii="仿宋_GB2312" w:eastAsia="仿宋_GB2312" w:hAnsi="Calibri" w:cs="Times New Roman" w:hint="eastAsia"/>
                <w:szCs w:val="21"/>
              </w:rPr>
              <w:t>0.31</w:t>
            </w:r>
          </w:p>
        </w:tc>
      </w:tr>
      <w:tr w:rsidR="005C337F" w:rsidRPr="005C337F" w:rsidTr="00D65EBD">
        <w:trPr>
          <w:trHeight w:val="345"/>
        </w:trPr>
        <w:tc>
          <w:tcPr>
            <w:tcW w:w="108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400" w:lineRule="exact"/>
              <w:jc w:val="center"/>
              <w:rPr>
                <w:rFonts w:ascii="仿宋_GB2312" w:eastAsia="仿宋_GB2312" w:hAnsi="Calibri" w:cs="Times New Roman"/>
                <w:szCs w:val="21"/>
              </w:rPr>
            </w:pPr>
            <w:r w:rsidRPr="005C337F">
              <w:rPr>
                <w:rFonts w:ascii="仿宋_GB2312" w:eastAsia="仿宋_GB2312" w:hAnsi="Calibri" w:cs="Times New Roman" w:hint="eastAsia"/>
                <w:szCs w:val="21"/>
              </w:rPr>
              <w:t>华幼珍</w:t>
            </w:r>
          </w:p>
        </w:tc>
        <w:tc>
          <w:tcPr>
            <w:tcW w:w="1573" w:type="dxa"/>
            <w:tcBorders>
              <w:top w:val="single" w:sz="4" w:space="0" w:color="auto"/>
              <w:left w:val="nil"/>
              <w:bottom w:val="single" w:sz="4" w:space="0" w:color="auto"/>
              <w:right w:val="single" w:sz="4" w:space="0" w:color="auto"/>
            </w:tcBorders>
            <w:vAlign w:val="center"/>
          </w:tcPr>
          <w:p w:rsidR="005C337F" w:rsidRPr="005C337F" w:rsidRDefault="005C337F" w:rsidP="005C337F">
            <w:pPr>
              <w:spacing w:line="400" w:lineRule="exact"/>
              <w:jc w:val="center"/>
              <w:rPr>
                <w:rFonts w:ascii="仿宋_GB2312" w:eastAsia="仿宋_GB2312" w:hAnsi="Calibri" w:cs="Times New Roman"/>
                <w:szCs w:val="21"/>
              </w:rPr>
            </w:pPr>
            <w:r w:rsidRPr="005C337F">
              <w:rPr>
                <w:rFonts w:ascii="仿宋_GB2312" w:eastAsia="仿宋_GB2312" w:hAnsi="Calibri" w:cs="Times New Roman" w:hint="eastAsia"/>
                <w:szCs w:val="21"/>
              </w:rPr>
              <w:t>232.2095</w:t>
            </w:r>
          </w:p>
        </w:tc>
        <w:tc>
          <w:tcPr>
            <w:tcW w:w="1276" w:type="dxa"/>
            <w:tcBorders>
              <w:top w:val="single" w:sz="4" w:space="0" w:color="auto"/>
              <w:left w:val="nil"/>
              <w:bottom w:val="single" w:sz="4" w:space="0" w:color="auto"/>
              <w:right w:val="single" w:sz="4" w:space="0" w:color="auto"/>
            </w:tcBorders>
            <w:vAlign w:val="center"/>
          </w:tcPr>
          <w:p w:rsidR="005C337F" w:rsidRPr="005C337F" w:rsidRDefault="005C337F" w:rsidP="005C337F">
            <w:pPr>
              <w:spacing w:line="400" w:lineRule="exact"/>
              <w:jc w:val="center"/>
              <w:rPr>
                <w:rFonts w:ascii="仿宋_GB2312" w:eastAsia="仿宋_GB2312" w:hAnsi="Calibri" w:cs="Times New Roman"/>
                <w:szCs w:val="21"/>
              </w:rPr>
            </w:pPr>
            <w:r w:rsidRPr="005C337F">
              <w:rPr>
                <w:rFonts w:ascii="仿宋_GB2312" w:eastAsia="仿宋_GB2312" w:hAnsi="Calibri" w:cs="Times New Roman" w:hint="eastAsia"/>
                <w:szCs w:val="21"/>
              </w:rPr>
              <w:t>0.29</w:t>
            </w:r>
          </w:p>
        </w:tc>
        <w:tc>
          <w:tcPr>
            <w:tcW w:w="1134" w:type="dxa"/>
            <w:tcBorders>
              <w:top w:val="single" w:sz="4" w:space="0" w:color="auto"/>
              <w:bottom w:val="single" w:sz="4" w:space="0" w:color="auto"/>
              <w:right w:val="single" w:sz="4" w:space="0" w:color="auto"/>
            </w:tcBorders>
            <w:shd w:val="clear" w:color="auto" w:fill="auto"/>
            <w:vAlign w:val="center"/>
          </w:tcPr>
          <w:p w:rsidR="005C337F" w:rsidRPr="005C337F" w:rsidRDefault="005C337F" w:rsidP="005C337F">
            <w:pPr>
              <w:spacing w:line="400" w:lineRule="exact"/>
              <w:jc w:val="center"/>
              <w:rPr>
                <w:rFonts w:ascii="仿宋_GB2312" w:eastAsia="仿宋_GB2312" w:hAnsi="宋体" w:cs="宋体"/>
                <w:sz w:val="18"/>
                <w:szCs w:val="18"/>
              </w:rPr>
            </w:pPr>
            <w:r w:rsidRPr="005C337F">
              <w:rPr>
                <w:rFonts w:ascii="仿宋_GB2312" w:eastAsia="仿宋_GB2312" w:hAnsi="Calibri" w:cs="Times New Roman" w:hint="eastAsia"/>
                <w:sz w:val="18"/>
                <w:szCs w:val="18"/>
              </w:rPr>
              <w:t>叶祖泉</w:t>
            </w:r>
          </w:p>
        </w:tc>
        <w:tc>
          <w:tcPr>
            <w:tcW w:w="1559" w:type="dxa"/>
            <w:tcBorders>
              <w:top w:val="single" w:sz="4" w:space="0" w:color="auto"/>
              <w:bottom w:val="single" w:sz="4" w:space="0" w:color="auto"/>
              <w:right w:val="single" w:sz="4" w:space="0" w:color="auto"/>
            </w:tcBorders>
            <w:shd w:val="clear" w:color="auto" w:fill="auto"/>
            <w:vAlign w:val="center"/>
          </w:tcPr>
          <w:p w:rsidR="005C337F" w:rsidRPr="005C337F" w:rsidRDefault="005C337F" w:rsidP="005C337F">
            <w:pPr>
              <w:spacing w:line="400" w:lineRule="exact"/>
              <w:jc w:val="center"/>
              <w:rPr>
                <w:rFonts w:ascii="仿宋_GB2312" w:eastAsia="仿宋_GB2312" w:hAnsi="宋体" w:cs="宋体"/>
                <w:color w:val="000000"/>
                <w:sz w:val="18"/>
                <w:szCs w:val="18"/>
              </w:rPr>
            </w:pPr>
            <w:r w:rsidRPr="005C337F">
              <w:rPr>
                <w:rFonts w:ascii="仿宋_GB2312" w:eastAsia="仿宋_GB2312" w:hAnsi="Calibri" w:cs="Times New Roman" w:hint="eastAsia"/>
                <w:color w:val="000000"/>
                <w:sz w:val="18"/>
                <w:szCs w:val="18"/>
              </w:rPr>
              <w:t>240</w:t>
            </w:r>
            <w:r w:rsidRPr="005C337F">
              <w:rPr>
                <w:rFonts w:ascii="仿宋_GB2312" w:eastAsia="仿宋_GB2312" w:hAnsi="Calibri" w:cs="Times New Roman" w:hint="eastAsia"/>
                <w:szCs w:val="21"/>
              </w:rPr>
              <w:t>.</w:t>
            </w:r>
            <w:r w:rsidRPr="005C337F">
              <w:rPr>
                <w:rFonts w:ascii="仿宋_GB2312" w:eastAsia="仿宋_GB2312" w:hAnsi="Calibri" w:cs="Times New Roman" w:hint="eastAsia"/>
                <w:color w:val="000000"/>
                <w:sz w:val="18"/>
                <w:szCs w:val="18"/>
              </w:rPr>
              <w:t>3117</w:t>
            </w:r>
          </w:p>
        </w:tc>
        <w:tc>
          <w:tcPr>
            <w:tcW w:w="1276" w:type="dxa"/>
            <w:tcBorders>
              <w:top w:val="single" w:sz="4" w:space="0" w:color="auto"/>
              <w:bottom w:val="single" w:sz="4" w:space="0" w:color="auto"/>
              <w:right w:val="single" w:sz="4" w:space="0" w:color="auto"/>
            </w:tcBorders>
            <w:shd w:val="clear" w:color="auto" w:fill="auto"/>
          </w:tcPr>
          <w:p w:rsidR="005C337F" w:rsidRPr="005C337F" w:rsidRDefault="005C337F" w:rsidP="005C337F">
            <w:pPr>
              <w:widowControl/>
              <w:spacing w:line="400" w:lineRule="exact"/>
              <w:jc w:val="center"/>
              <w:rPr>
                <w:rFonts w:ascii="仿宋_GB2312" w:eastAsia="仿宋_GB2312" w:hAnsi="Calibri" w:cs="Times New Roman"/>
                <w:szCs w:val="21"/>
              </w:rPr>
            </w:pPr>
            <w:r w:rsidRPr="005C337F">
              <w:rPr>
                <w:rFonts w:ascii="仿宋_GB2312" w:eastAsia="仿宋_GB2312" w:hAnsi="Calibri" w:cs="Times New Roman" w:hint="eastAsia"/>
                <w:szCs w:val="21"/>
              </w:rPr>
              <w:t>0.30</w:t>
            </w:r>
          </w:p>
        </w:tc>
      </w:tr>
      <w:tr w:rsidR="005C337F" w:rsidRPr="005C337F" w:rsidTr="00D65EBD">
        <w:trPr>
          <w:trHeight w:val="345"/>
        </w:trPr>
        <w:tc>
          <w:tcPr>
            <w:tcW w:w="108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400" w:lineRule="exact"/>
              <w:jc w:val="center"/>
              <w:rPr>
                <w:rFonts w:ascii="仿宋_GB2312" w:eastAsia="仿宋_GB2312" w:hAnsi="Calibri" w:cs="Times New Roman"/>
                <w:szCs w:val="21"/>
              </w:rPr>
            </w:pPr>
            <w:r w:rsidRPr="005C337F">
              <w:rPr>
                <w:rFonts w:ascii="仿宋_GB2312" w:eastAsia="仿宋_GB2312" w:hAnsi="Calibri" w:cs="Times New Roman" w:hint="eastAsia"/>
                <w:szCs w:val="21"/>
              </w:rPr>
              <w:t>马康华</w:t>
            </w:r>
          </w:p>
        </w:tc>
        <w:tc>
          <w:tcPr>
            <w:tcW w:w="1573" w:type="dxa"/>
            <w:tcBorders>
              <w:top w:val="single" w:sz="4" w:space="0" w:color="auto"/>
              <w:left w:val="nil"/>
              <w:bottom w:val="single" w:sz="4" w:space="0" w:color="auto"/>
              <w:right w:val="single" w:sz="4" w:space="0" w:color="auto"/>
            </w:tcBorders>
            <w:vAlign w:val="center"/>
          </w:tcPr>
          <w:p w:rsidR="005C337F" w:rsidRPr="005C337F" w:rsidRDefault="005C337F" w:rsidP="005C337F">
            <w:pPr>
              <w:spacing w:line="400" w:lineRule="exact"/>
              <w:jc w:val="center"/>
              <w:rPr>
                <w:rFonts w:ascii="仿宋_GB2312" w:eastAsia="仿宋_GB2312" w:hAnsi="Calibri" w:cs="Times New Roman"/>
                <w:szCs w:val="21"/>
              </w:rPr>
            </w:pPr>
            <w:r w:rsidRPr="005C337F">
              <w:rPr>
                <w:rFonts w:ascii="仿宋_GB2312" w:eastAsia="仿宋_GB2312" w:hAnsi="Calibri" w:cs="Times New Roman" w:hint="eastAsia"/>
                <w:szCs w:val="21"/>
              </w:rPr>
              <w:t>226.0494</w:t>
            </w:r>
          </w:p>
        </w:tc>
        <w:tc>
          <w:tcPr>
            <w:tcW w:w="1276" w:type="dxa"/>
            <w:tcBorders>
              <w:top w:val="single" w:sz="4" w:space="0" w:color="auto"/>
              <w:left w:val="nil"/>
              <w:bottom w:val="single" w:sz="4" w:space="0" w:color="auto"/>
              <w:right w:val="single" w:sz="4" w:space="0" w:color="auto"/>
            </w:tcBorders>
            <w:vAlign w:val="center"/>
          </w:tcPr>
          <w:p w:rsidR="005C337F" w:rsidRPr="005C337F" w:rsidRDefault="005C337F" w:rsidP="005C337F">
            <w:pPr>
              <w:spacing w:line="400" w:lineRule="exact"/>
              <w:jc w:val="center"/>
              <w:rPr>
                <w:rFonts w:ascii="仿宋_GB2312" w:eastAsia="仿宋_GB2312" w:hAnsi="Calibri" w:cs="Times New Roman"/>
                <w:szCs w:val="21"/>
              </w:rPr>
            </w:pPr>
            <w:r w:rsidRPr="005C337F">
              <w:rPr>
                <w:rFonts w:ascii="仿宋_GB2312" w:eastAsia="仿宋_GB2312" w:hAnsi="Calibri" w:cs="Times New Roman" w:hint="eastAsia"/>
                <w:szCs w:val="21"/>
              </w:rPr>
              <w:t>0.28</w:t>
            </w:r>
          </w:p>
        </w:tc>
        <w:tc>
          <w:tcPr>
            <w:tcW w:w="1134" w:type="dxa"/>
            <w:tcBorders>
              <w:top w:val="single" w:sz="4" w:space="0" w:color="auto"/>
              <w:bottom w:val="single" w:sz="4" w:space="0" w:color="auto"/>
              <w:right w:val="single" w:sz="4" w:space="0" w:color="auto"/>
            </w:tcBorders>
            <w:shd w:val="clear" w:color="auto" w:fill="auto"/>
            <w:vAlign w:val="center"/>
          </w:tcPr>
          <w:p w:rsidR="005C337F" w:rsidRPr="005C337F" w:rsidRDefault="005C337F" w:rsidP="005C337F">
            <w:pPr>
              <w:spacing w:line="400" w:lineRule="exact"/>
              <w:jc w:val="center"/>
              <w:rPr>
                <w:rFonts w:ascii="仿宋_GB2312" w:eastAsia="仿宋_GB2312" w:hAnsi="宋体" w:cs="宋体"/>
                <w:sz w:val="18"/>
                <w:szCs w:val="18"/>
              </w:rPr>
            </w:pPr>
            <w:r w:rsidRPr="005C337F">
              <w:rPr>
                <w:rFonts w:ascii="仿宋_GB2312" w:eastAsia="仿宋_GB2312" w:hAnsi="Calibri" w:cs="Times New Roman" w:hint="eastAsia"/>
                <w:sz w:val="18"/>
                <w:szCs w:val="18"/>
              </w:rPr>
              <w:t>华幼珍</w:t>
            </w:r>
          </w:p>
        </w:tc>
        <w:tc>
          <w:tcPr>
            <w:tcW w:w="1559" w:type="dxa"/>
            <w:tcBorders>
              <w:top w:val="single" w:sz="4" w:space="0" w:color="auto"/>
              <w:bottom w:val="single" w:sz="4" w:space="0" w:color="auto"/>
              <w:right w:val="single" w:sz="4" w:space="0" w:color="auto"/>
            </w:tcBorders>
            <w:shd w:val="clear" w:color="auto" w:fill="auto"/>
            <w:vAlign w:val="center"/>
          </w:tcPr>
          <w:p w:rsidR="005C337F" w:rsidRPr="005C337F" w:rsidRDefault="005C337F" w:rsidP="005C337F">
            <w:pPr>
              <w:spacing w:line="400" w:lineRule="exact"/>
              <w:jc w:val="center"/>
              <w:rPr>
                <w:rFonts w:ascii="仿宋_GB2312" w:eastAsia="仿宋_GB2312" w:hAnsi="宋体" w:cs="宋体"/>
                <w:color w:val="000000"/>
                <w:sz w:val="18"/>
                <w:szCs w:val="18"/>
              </w:rPr>
            </w:pPr>
            <w:r w:rsidRPr="005C337F">
              <w:rPr>
                <w:rFonts w:ascii="仿宋_GB2312" w:eastAsia="仿宋_GB2312" w:hAnsi="Calibri" w:cs="Times New Roman" w:hint="eastAsia"/>
                <w:color w:val="000000"/>
                <w:sz w:val="18"/>
                <w:szCs w:val="18"/>
              </w:rPr>
              <w:t>232</w:t>
            </w:r>
            <w:r w:rsidRPr="005C337F">
              <w:rPr>
                <w:rFonts w:ascii="仿宋_GB2312" w:eastAsia="仿宋_GB2312" w:hAnsi="Calibri" w:cs="Times New Roman" w:hint="eastAsia"/>
                <w:szCs w:val="21"/>
              </w:rPr>
              <w:t>.</w:t>
            </w:r>
            <w:r w:rsidRPr="005C337F">
              <w:rPr>
                <w:rFonts w:ascii="仿宋_GB2312" w:eastAsia="仿宋_GB2312" w:hAnsi="Calibri" w:cs="Times New Roman" w:hint="eastAsia"/>
                <w:color w:val="000000"/>
                <w:sz w:val="18"/>
                <w:szCs w:val="18"/>
              </w:rPr>
              <w:t>2095</w:t>
            </w:r>
          </w:p>
        </w:tc>
        <w:tc>
          <w:tcPr>
            <w:tcW w:w="1276" w:type="dxa"/>
            <w:tcBorders>
              <w:top w:val="single" w:sz="4" w:space="0" w:color="auto"/>
              <w:bottom w:val="single" w:sz="4" w:space="0" w:color="auto"/>
              <w:right w:val="single" w:sz="4" w:space="0" w:color="auto"/>
            </w:tcBorders>
            <w:shd w:val="clear" w:color="auto" w:fill="auto"/>
          </w:tcPr>
          <w:p w:rsidR="005C337F" w:rsidRPr="005C337F" w:rsidRDefault="005C337F" w:rsidP="005C337F">
            <w:pPr>
              <w:widowControl/>
              <w:spacing w:line="400" w:lineRule="exact"/>
              <w:jc w:val="center"/>
              <w:rPr>
                <w:rFonts w:ascii="仿宋_GB2312" w:eastAsia="仿宋_GB2312" w:hAnsi="Calibri" w:cs="Times New Roman"/>
                <w:szCs w:val="21"/>
              </w:rPr>
            </w:pPr>
            <w:r w:rsidRPr="005C337F">
              <w:rPr>
                <w:rFonts w:ascii="仿宋_GB2312" w:eastAsia="仿宋_GB2312" w:hAnsi="Calibri" w:cs="Times New Roman" w:hint="eastAsia"/>
                <w:szCs w:val="21"/>
              </w:rPr>
              <w:t>0.29</w:t>
            </w:r>
          </w:p>
        </w:tc>
      </w:tr>
      <w:tr w:rsidR="005C337F" w:rsidRPr="005C337F" w:rsidTr="00D65EBD">
        <w:trPr>
          <w:trHeight w:val="345"/>
        </w:trPr>
        <w:tc>
          <w:tcPr>
            <w:tcW w:w="108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400" w:lineRule="exact"/>
              <w:jc w:val="center"/>
              <w:rPr>
                <w:rFonts w:ascii="仿宋_GB2312" w:eastAsia="仿宋_GB2312" w:hAnsi="Calibri" w:cs="Times New Roman"/>
                <w:szCs w:val="21"/>
              </w:rPr>
            </w:pPr>
            <w:r w:rsidRPr="005C337F">
              <w:rPr>
                <w:rFonts w:ascii="仿宋_GB2312" w:eastAsia="仿宋_GB2312" w:hAnsi="Calibri" w:cs="Times New Roman" w:hint="eastAsia"/>
                <w:szCs w:val="21"/>
              </w:rPr>
              <w:t>唐现中</w:t>
            </w:r>
          </w:p>
        </w:tc>
        <w:tc>
          <w:tcPr>
            <w:tcW w:w="1573" w:type="dxa"/>
            <w:tcBorders>
              <w:top w:val="single" w:sz="4" w:space="0" w:color="auto"/>
              <w:left w:val="nil"/>
              <w:bottom w:val="single" w:sz="4" w:space="0" w:color="auto"/>
              <w:right w:val="single" w:sz="4" w:space="0" w:color="auto"/>
            </w:tcBorders>
            <w:vAlign w:val="center"/>
          </w:tcPr>
          <w:p w:rsidR="005C337F" w:rsidRPr="005C337F" w:rsidRDefault="005C337F" w:rsidP="005C337F">
            <w:pPr>
              <w:spacing w:line="400" w:lineRule="exact"/>
              <w:jc w:val="center"/>
              <w:rPr>
                <w:rFonts w:ascii="仿宋_GB2312" w:eastAsia="仿宋_GB2312" w:hAnsi="Calibri" w:cs="Times New Roman"/>
                <w:szCs w:val="21"/>
              </w:rPr>
            </w:pPr>
            <w:r w:rsidRPr="005C337F">
              <w:rPr>
                <w:rFonts w:ascii="仿宋_GB2312" w:eastAsia="仿宋_GB2312" w:hAnsi="Calibri" w:cs="Times New Roman" w:hint="eastAsia"/>
                <w:szCs w:val="21"/>
              </w:rPr>
              <w:t>222.7447</w:t>
            </w:r>
          </w:p>
        </w:tc>
        <w:tc>
          <w:tcPr>
            <w:tcW w:w="1276" w:type="dxa"/>
            <w:tcBorders>
              <w:top w:val="single" w:sz="4" w:space="0" w:color="auto"/>
              <w:left w:val="nil"/>
              <w:bottom w:val="single" w:sz="4" w:space="0" w:color="auto"/>
              <w:right w:val="single" w:sz="4" w:space="0" w:color="auto"/>
            </w:tcBorders>
            <w:vAlign w:val="center"/>
          </w:tcPr>
          <w:p w:rsidR="005C337F" w:rsidRPr="005C337F" w:rsidRDefault="005C337F" w:rsidP="005C337F">
            <w:pPr>
              <w:spacing w:line="400" w:lineRule="exact"/>
              <w:jc w:val="center"/>
              <w:rPr>
                <w:rFonts w:ascii="仿宋_GB2312" w:eastAsia="仿宋_GB2312" w:hAnsi="Calibri" w:cs="Times New Roman"/>
                <w:szCs w:val="21"/>
              </w:rPr>
            </w:pPr>
            <w:r w:rsidRPr="005C337F">
              <w:rPr>
                <w:rFonts w:ascii="仿宋_GB2312" w:eastAsia="仿宋_GB2312" w:hAnsi="Calibri" w:cs="Times New Roman" w:hint="eastAsia"/>
                <w:szCs w:val="21"/>
              </w:rPr>
              <w:t>0.28</w:t>
            </w:r>
          </w:p>
        </w:tc>
        <w:tc>
          <w:tcPr>
            <w:tcW w:w="1134" w:type="dxa"/>
            <w:tcBorders>
              <w:top w:val="single" w:sz="4" w:space="0" w:color="auto"/>
              <w:bottom w:val="single" w:sz="4" w:space="0" w:color="auto"/>
              <w:right w:val="single" w:sz="4" w:space="0" w:color="auto"/>
            </w:tcBorders>
            <w:shd w:val="clear" w:color="auto" w:fill="auto"/>
            <w:vAlign w:val="center"/>
          </w:tcPr>
          <w:p w:rsidR="005C337F" w:rsidRPr="005C337F" w:rsidRDefault="005C337F" w:rsidP="005C337F">
            <w:pPr>
              <w:spacing w:line="400" w:lineRule="exact"/>
              <w:jc w:val="center"/>
              <w:rPr>
                <w:rFonts w:ascii="仿宋_GB2312" w:eastAsia="仿宋_GB2312" w:hAnsi="宋体" w:cs="宋体"/>
                <w:sz w:val="18"/>
                <w:szCs w:val="18"/>
              </w:rPr>
            </w:pPr>
            <w:r w:rsidRPr="005C337F">
              <w:rPr>
                <w:rFonts w:ascii="仿宋_GB2312" w:eastAsia="仿宋_GB2312" w:hAnsi="Calibri" w:cs="Times New Roman" w:hint="eastAsia"/>
                <w:sz w:val="18"/>
                <w:szCs w:val="18"/>
              </w:rPr>
              <w:t>马康华</w:t>
            </w:r>
          </w:p>
        </w:tc>
        <w:tc>
          <w:tcPr>
            <w:tcW w:w="1559" w:type="dxa"/>
            <w:tcBorders>
              <w:top w:val="single" w:sz="4" w:space="0" w:color="auto"/>
              <w:bottom w:val="single" w:sz="4" w:space="0" w:color="auto"/>
              <w:right w:val="single" w:sz="4" w:space="0" w:color="auto"/>
            </w:tcBorders>
            <w:shd w:val="clear" w:color="auto" w:fill="auto"/>
            <w:vAlign w:val="center"/>
          </w:tcPr>
          <w:p w:rsidR="005C337F" w:rsidRPr="005C337F" w:rsidRDefault="005C337F" w:rsidP="005C337F">
            <w:pPr>
              <w:spacing w:line="400" w:lineRule="exact"/>
              <w:jc w:val="center"/>
              <w:rPr>
                <w:rFonts w:ascii="仿宋_GB2312" w:eastAsia="仿宋_GB2312" w:hAnsi="宋体" w:cs="宋体"/>
                <w:color w:val="000000"/>
                <w:sz w:val="18"/>
                <w:szCs w:val="18"/>
              </w:rPr>
            </w:pPr>
            <w:r w:rsidRPr="005C337F">
              <w:rPr>
                <w:rFonts w:ascii="仿宋_GB2312" w:eastAsia="仿宋_GB2312" w:hAnsi="Calibri" w:cs="Times New Roman" w:hint="eastAsia"/>
                <w:color w:val="000000"/>
                <w:sz w:val="18"/>
                <w:szCs w:val="18"/>
              </w:rPr>
              <w:t>226</w:t>
            </w:r>
            <w:r w:rsidRPr="005C337F">
              <w:rPr>
                <w:rFonts w:ascii="仿宋_GB2312" w:eastAsia="仿宋_GB2312" w:hAnsi="Calibri" w:cs="Times New Roman" w:hint="eastAsia"/>
                <w:szCs w:val="21"/>
              </w:rPr>
              <w:t>.</w:t>
            </w:r>
            <w:r w:rsidRPr="005C337F">
              <w:rPr>
                <w:rFonts w:ascii="仿宋_GB2312" w:eastAsia="仿宋_GB2312" w:hAnsi="Calibri" w:cs="Times New Roman" w:hint="eastAsia"/>
                <w:color w:val="000000"/>
                <w:sz w:val="18"/>
                <w:szCs w:val="18"/>
              </w:rPr>
              <w:t>0494</w:t>
            </w:r>
          </w:p>
        </w:tc>
        <w:tc>
          <w:tcPr>
            <w:tcW w:w="1276" w:type="dxa"/>
            <w:tcBorders>
              <w:top w:val="single" w:sz="4" w:space="0" w:color="auto"/>
              <w:bottom w:val="single" w:sz="4" w:space="0" w:color="auto"/>
              <w:right w:val="single" w:sz="4" w:space="0" w:color="auto"/>
            </w:tcBorders>
            <w:shd w:val="clear" w:color="auto" w:fill="auto"/>
          </w:tcPr>
          <w:p w:rsidR="005C337F" w:rsidRPr="005C337F" w:rsidRDefault="005C337F" w:rsidP="005C337F">
            <w:pPr>
              <w:widowControl/>
              <w:spacing w:line="400" w:lineRule="exact"/>
              <w:jc w:val="center"/>
              <w:rPr>
                <w:rFonts w:ascii="仿宋_GB2312" w:eastAsia="仿宋_GB2312" w:hAnsi="Calibri" w:cs="Times New Roman"/>
                <w:szCs w:val="21"/>
              </w:rPr>
            </w:pPr>
            <w:r w:rsidRPr="005C337F">
              <w:rPr>
                <w:rFonts w:ascii="仿宋_GB2312" w:eastAsia="仿宋_GB2312" w:hAnsi="Calibri" w:cs="Times New Roman" w:hint="eastAsia"/>
                <w:szCs w:val="21"/>
              </w:rPr>
              <w:t>0.28</w:t>
            </w:r>
          </w:p>
        </w:tc>
      </w:tr>
      <w:tr w:rsidR="005C337F" w:rsidRPr="005C337F" w:rsidTr="00D65EBD">
        <w:trPr>
          <w:trHeight w:val="345"/>
        </w:trPr>
        <w:tc>
          <w:tcPr>
            <w:tcW w:w="1082" w:type="dxa"/>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400" w:lineRule="exact"/>
              <w:jc w:val="center"/>
              <w:rPr>
                <w:rFonts w:ascii="仿宋_GB2312" w:eastAsia="仿宋_GB2312" w:hAnsi="Calibri" w:cs="Times New Roman"/>
                <w:szCs w:val="21"/>
              </w:rPr>
            </w:pPr>
            <w:r w:rsidRPr="005C337F">
              <w:rPr>
                <w:rFonts w:ascii="仿宋_GB2312" w:eastAsia="仿宋_GB2312" w:hAnsi="Calibri" w:cs="Times New Roman" w:hint="eastAsia"/>
                <w:szCs w:val="21"/>
              </w:rPr>
              <w:t>沈平安</w:t>
            </w:r>
          </w:p>
        </w:tc>
        <w:tc>
          <w:tcPr>
            <w:tcW w:w="1573" w:type="dxa"/>
            <w:tcBorders>
              <w:top w:val="single" w:sz="4" w:space="0" w:color="auto"/>
              <w:left w:val="nil"/>
              <w:bottom w:val="single" w:sz="4" w:space="0" w:color="auto"/>
              <w:right w:val="single" w:sz="4" w:space="0" w:color="auto"/>
            </w:tcBorders>
            <w:vAlign w:val="center"/>
          </w:tcPr>
          <w:p w:rsidR="005C337F" w:rsidRPr="005C337F" w:rsidRDefault="005C337F" w:rsidP="005C337F">
            <w:pPr>
              <w:spacing w:line="400" w:lineRule="exact"/>
              <w:jc w:val="center"/>
              <w:rPr>
                <w:rFonts w:ascii="仿宋_GB2312" w:eastAsia="仿宋_GB2312" w:hAnsi="Calibri" w:cs="Times New Roman"/>
                <w:szCs w:val="21"/>
              </w:rPr>
            </w:pPr>
            <w:r w:rsidRPr="005C337F">
              <w:rPr>
                <w:rFonts w:ascii="仿宋_GB2312" w:eastAsia="仿宋_GB2312" w:hAnsi="Calibri" w:cs="Times New Roman" w:hint="eastAsia"/>
                <w:szCs w:val="21"/>
              </w:rPr>
              <w:t>215.9830</w:t>
            </w:r>
          </w:p>
        </w:tc>
        <w:tc>
          <w:tcPr>
            <w:tcW w:w="1276" w:type="dxa"/>
            <w:tcBorders>
              <w:top w:val="single" w:sz="4" w:space="0" w:color="auto"/>
              <w:left w:val="nil"/>
              <w:bottom w:val="single" w:sz="4" w:space="0" w:color="auto"/>
              <w:right w:val="single" w:sz="4" w:space="0" w:color="auto"/>
            </w:tcBorders>
            <w:vAlign w:val="center"/>
          </w:tcPr>
          <w:p w:rsidR="005C337F" w:rsidRPr="005C337F" w:rsidRDefault="005C337F" w:rsidP="005C337F">
            <w:pPr>
              <w:spacing w:line="400" w:lineRule="exact"/>
              <w:jc w:val="center"/>
              <w:rPr>
                <w:rFonts w:ascii="仿宋_GB2312" w:eastAsia="仿宋_GB2312" w:hAnsi="Calibri" w:cs="Times New Roman"/>
                <w:szCs w:val="21"/>
              </w:rPr>
            </w:pPr>
            <w:r w:rsidRPr="005C337F">
              <w:rPr>
                <w:rFonts w:ascii="仿宋_GB2312" w:eastAsia="仿宋_GB2312" w:hAnsi="Calibri" w:cs="Times New Roman" w:hint="eastAsia"/>
                <w:szCs w:val="21"/>
              </w:rPr>
              <w:t>0.27</w:t>
            </w:r>
          </w:p>
        </w:tc>
        <w:tc>
          <w:tcPr>
            <w:tcW w:w="1134" w:type="dxa"/>
            <w:tcBorders>
              <w:top w:val="single" w:sz="4" w:space="0" w:color="auto"/>
              <w:bottom w:val="single" w:sz="4" w:space="0" w:color="auto"/>
              <w:right w:val="single" w:sz="4" w:space="0" w:color="auto"/>
            </w:tcBorders>
            <w:shd w:val="clear" w:color="auto" w:fill="auto"/>
            <w:vAlign w:val="center"/>
          </w:tcPr>
          <w:p w:rsidR="005C337F" w:rsidRPr="005C337F" w:rsidRDefault="005C337F" w:rsidP="005C337F">
            <w:pPr>
              <w:spacing w:line="400" w:lineRule="exact"/>
              <w:jc w:val="center"/>
              <w:rPr>
                <w:rFonts w:ascii="仿宋_GB2312" w:eastAsia="仿宋_GB2312" w:hAnsi="宋体" w:cs="宋体"/>
                <w:sz w:val="18"/>
                <w:szCs w:val="18"/>
              </w:rPr>
            </w:pPr>
            <w:r w:rsidRPr="005C337F">
              <w:rPr>
                <w:rFonts w:ascii="仿宋_GB2312" w:eastAsia="仿宋_GB2312" w:hAnsi="Calibri" w:cs="Times New Roman" w:hint="eastAsia"/>
                <w:sz w:val="18"/>
                <w:szCs w:val="18"/>
              </w:rPr>
              <w:t>唐现中</w:t>
            </w:r>
          </w:p>
        </w:tc>
        <w:tc>
          <w:tcPr>
            <w:tcW w:w="1559" w:type="dxa"/>
            <w:tcBorders>
              <w:top w:val="single" w:sz="4" w:space="0" w:color="auto"/>
              <w:bottom w:val="single" w:sz="4" w:space="0" w:color="auto"/>
              <w:right w:val="single" w:sz="4" w:space="0" w:color="auto"/>
            </w:tcBorders>
            <w:shd w:val="clear" w:color="auto" w:fill="auto"/>
            <w:vAlign w:val="center"/>
          </w:tcPr>
          <w:p w:rsidR="005C337F" w:rsidRPr="005C337F" w:rsidRDefault="005C337F" w:rsidP="005C337F">
            <w:pPr>
              <w:spacing w:line="400" w:lineRule="exact"/>
              <w:jc w:val="center"/>
              <w:rPr>
                <w:rFonts w:ascii="仿宋_GB2312" w:eastAsia="仿宋_GB2312" w:hAnsi="宋体" w:cs="宋体"/>
                <w:color w:val="000000"/>
                <w:sz w:val="18"/>
                <w:szCs w:val="18"/>
              </w:rPr>
            </w:pPr>
            <w:r w:rsidRPr="005C337F">
              <w:rPr>
                <w:rFonts w:ascii="仿宋_GB2312" w:eastAsia="仿宋_GB2312" w:hAnsi="Calibri" w:cs="Times New Roman" w:hint="eastAsia"/>
                <w:color w:val="000000"/>
                <w:sz w:val="18"/>
                <w:szCs w:val="18"/>
              </w:rPr>
              <w:t>222</w:t>
            </w:r>
            <w:r w:rsidRPr="005C337F">
              <w:rPr>
                <w:rFonts w:ascii="仿宋_GB2312" w:eastAsia="仿宋_GB2312" w:hAnsi="Calibri" w:cs="Times New Roman" w:hint="eastAsia"/>
                <w:szCs w:val="21"/>
              </w:rPr>
              <w:t>.</w:t>
            </w:r>
            <w:r w:rsidRPr="005C337F">
              <w:rPr>
                <w:rFonts w:ascii="仿宋_GB2312" w:eastAsia="仿宋_GB2312" w:hAnsi="Calibri" w:cs="Times New Roman" w:hint="eastAsia"/>
                <w:color w:val="000000"/>
                <w:sz w:val="18"/>
                <w:szCs w:val="18"/>
              </w:rPr>
              <w:t>7447</w:t>
            </w:r>
          </w:p>
        </w:tc>
        <w:tc>
          <w:tcPr>
            <w:tcW w:w="1276" w:type="dxa"/>
            <w:tcBorders>
              <w:top w:val="single" w:sz="4" w:space="0" w:color="auto"/>
              <w:bottom w:val="single" w:sz="4" w:space="0" w:color="auto"/>
              <w:right w:val="single" w:sz="4" w:space="0" w:color="auto"/>
            </w:tcBorders>
            <w:shd w:val="clear" w:color="auto" w:fill="auto"/>
          </w:tcPr>
          <w:p w:rsidR="005C337F" w:rsidRPr="005C337F" w:rsidRDefault="005C337F" w:rsidP="005C337F">
            <w:pPr>
              <w:widowControl/>
              <w:spacing w:line="400" w:lineRule="exact"/>
              <w:jc w:val="center"/>
              <w:rPr>
                <w:rFonts w:ascii="仿宋_GB2312" w:eastAsia="仿宋_GB2312" w:hAnsi="Calibri" w:cs="Times New Roman"/>
                <w:szCs w:val="21"/>
              </w:rPr>
            </w:pPr>
            <w:r w:rsidRPr="005C337F">
              <w:rPr>
                <w:rFonts w:ascii="仿宋_GB2312" w:eastAsia="仿宋_GB2312" w:hAnsi="Calibri" w:cs="Times New Roman" w:hint="eastAsia"/>
                <w:szCs w:val="21"/>
              </w:rPr>
              <w:t>0.28</w:t>
            </w:r>
          </w:p>
        </w:tc>
      </w:tr>
    </w:tbl>
    <w:p w:rsidR="005C337F" w:rsidRPr="005C337F" w:rsidRDefault="005C337F" w:rsidP="005C337F">
      <w:pPr>
        <w:spacing w:line="380" w:lineRule="exact"/>
        <w:ind w:firstLineChars="200" w:firstLine="480"/>
        <w:jc w:val="left"/>
        <w:rPr>
          <w:rFonts w:ascii="仿宋_GB2312" w:eastAsia="仿宋_GB2312" w:hAnsi="宋体" w:cs="Times New Roman" w:hint="eastAsia"/>
          <w:sz w:val="24"/>
          <w:szCs w:val="24"/>
        </w:rPr>
      </w:pPr>
    </w:p>
    <w:p w:rsidR="005C337F" w:rsidRPr="005C337F" w:rsidRDefault="005C337F" w:rsidP="005C337F">
      <w:pPr>
        <w:spacing w:line="320" w:lineRule="exact"/>
        <w:ind w:firstLineChars="200" w:firstLine="480"/>
        <w:jc w:val="left"/>
        <w:rPr>
          <w:rFonts w:ascii="仿宋_GB2312" w:eastAsia="仿宋_GB2312" w:hAnsi="宋体" w:cs="Times New Roman" w:hint="eastAsia"/>
          <w:sz w:val="24"/>
          <w:szCs w:val="24"/>
        </w:rPr>
      </w:pPr>
      <w:r w:rsidRPr="005C337F">
        <w:rPr>
          <w:rFonts w:ascii="仿宋_GB2312" w:eastAsia="仿宋_GB2312" w:hAnsi="宋体" w:cs="Times New Roman" w:hint="eastAsia"/>
          <w:sz w:val="24"/>
          <w:szCs w:val="24"/>
        </w:rPr>
        <w:t>截至2017年12月31日，本行前十大自然人股东办理股权出质情况：</w:t>
      </w:r>
    </w:p>
    <w:p w:rsidR="005C337F" w:rsidRPr="005C337F" w:rsidRDefault="005C337F" w:rsidP="005C337F">
      <w:pPr>
        <w:spacing w:line="320" w:lineRule="exact"/>
        <w:ind w:firstLineChars="3150" w:firstLine="7560"/>
        <w:jc w:val="left"/>
        <w:rPr>
          <w:rFonts w:ascii="仿宋_GB2312" w:eastAsia="仿宋_GB2312" w:hAnsi="宋体" w:cs="Times New Roman" w:hint="eastAsia"/>
          <w:sz w:val="24"/>
          <w:szCs w:val="24"/>
        </w:rPr>
      </w:pPr>
      <w:r w:rsidRPr="005C337F">
        <w:rPr>
          <w:rFonts w:ascii="仿宋_GB2312" w:eastAsia="仿宋_GB2312" w:hAnsi="宋体" w:cs="Times New Roman" w:hint="eastAsia"/>
          <w:sz w:val="24"/>
          <w:szCs w:val="24"/>
        </w:rPr>
        <w:t>单位：万股</w:t>
      </w:r>
    </w:p>
    <w:tbl>
      <w:tblPr>
        <w:tblW w:w="5000" w:type="pct"/>
        <w:jc w:val="center"/>
        <w:tblBorders>
          <w:top w:val="single" w:sz="4" w:space="0" w:color="auto"/>
          <w:bottom w:val="single" w:sz="4" w:space="0" w:color="auto"/>
          <w:insideH w:val="dotted" w:sz="4" w:space="0" w:color="auto"/>
          <w:insideV w:val="dotted" w:sz="4" w:space="0" w:color="auto"/>
        </w:tblBorders>
        <w:tblLook w:val="0000" w:firstRow="0" w:lastRow="0" w:firstColumn="0" w:lastColumn="0" w:noHBand="0" w:noVBand="0"/>
      </w:tblPr>
      <w:tblGrid>
        <w:gridCol w:w="1077"/>
        <w:gridCol w:w="1789"/>
        <w:gridCol w:w="2143"/>
        <w:gridCol w:w="4278"/>
      </w:tblGrid>
      <w:tr w:rsidR="005C337F" w:rsidRPr="005C337F" w:rsidTr="00D65EBD">
        <w:trPr>
          <w:trHeight w:val="340"/>
          <w:jc w:val="center"/>
        </w:trPr>
        <w:tc>
          <w:tcPr>
            <w:tcW w:w="580" w:type="pct"/>
            <w:tcBorders>
              <w:left w:val="single" w:sz="4" w:space="0" w:color="auto"/>
              <w:bottom w:val="single" w:sz="4" w:space="0" w:color="auto"/>
              <w:right w:val="single" w:sz="4" w:space="0" w:color="auto"/>
            </w:tcBorders>
            <w:vAlign w:val="center"/>
          </w:tcPr>
          <w:p w:rsidR="005C337F" w:rsidRPr="005C337F" w:rsidRDefault="005C337F" w:rsidP="005C337F">
            <w:pPr>
              <w:widowControl/>
              <w:spacing w:line="400" w:lineRule="exact"/>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序号</w:t>
            </w:r>
          </w:p>
        </w:tc>
        <w:tc>
          <w:tcPr>
            <w:tcW w:w="963" w:type="pct"/>
            <w:tcBorders>
              <w:left w:val="single" w:sz="4" w:space="0" w:color="auto"/>
              <w:bottom w:val="single" w:sz="4" w:space="0" w:color="auto"/>
              <w:right w:val="single" w:sz="4" w:space="0" w:color="auto"/>
            </w:tcBorders>
            <w:vAlign w:val="center"/>
          </w:tcPr>
          <w:p w:rsidR="005C337F" w:rsidRPr="005C337F" w:rsidRDefault="005C337F" w:rsidP="005C337F">
            <w:pPr>
              <w:widowControl/>
              <w:spacing w:line="400" w:lineRule="exact"/>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股东名称</w:t>
            </w:r>
          </w:p>
        </w:tc>
        <w:tc>
          <w:tcPr>
            <w:tcW w:w="1154" w:type="pct"/>
            <w:tcBorders>
              <w:left w:val="single" w:sz="4" w:space="0" w:color="auto"/>
              <w:bottom w:val="single" w:sz="4" w:space="0" w:color="auto"/>
              <w:right w:val="single" w:sz="4" w:space="0" w:color="auto"/>
            </w:tcBorders>
            <w:vAlign w:val="center"/>
          </w:tcPr>
          <w:p w:rsidR="005C337F" w:rsidRPr="005C337F" w:rsidRDefault="005C337F" w:rsidP="005C337F">
            <w:pPr>
              <w:widowControl/>
              <w:spacing w:line="400" w:lineRule="exact"/>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质押股权额</w:t>
            </w:r>
          </w:p>
        </w:tc>
        <w:tc>
          <w:tcPr>
            <w:tcW w:w="2303" w:type="pct"/>
            <w:tcBorders>
              <w:left w:val="single" w:sz="4" w:space="0" w:color="auto"/>
              <w:bottom w:val="single" w:sz="4" w:space="0" w:color="auto"/>
              <w:right w:val="single" w:sz="4" w:space="0" w:color="auto"/>
            </w:tcBorders>
            <w:vAlign w:val="center"/>
          </w:tcPr>
          <w:p w:rsidR="005C337F" w:rsidRPr="005C337F" w:rsidRDefault="005C337F" w:rsidP="005C337F">
            <w:pPr>
              <w:widowControl/>
              <w:spacing w:line="400" w:lineRule="exact"/>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质押原因</w:t>
            </w:r>
          </w:p>
        </w:tc>
      </w:tr>
      <w:tr w:rsidR="005C337F" w:rsidRPr="005C337F" w:rsidTr="00D65EBD">
        <w:trPr>
          <w:trHeight w:val="340"/>
          <w:jc w:val="center"/>
        </w:trPr>
        <w:tc>
          <w:tcPr>
            <w:tcW w:w="580"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400" w:lineRule="exact"/>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1-1</w:t>
            </w:r>
          </w:p>
        </w:tc>
        <w:tc>
          <w:tcPr>
            <w:tcW w:w="963"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400" w:lineRule="exact"/>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沈志诚</w:t>
            </w:r>
          </w:p>
        </w:tc>
        <w:tc>
          <w:tcPr>
            <w:tcW w:w="1154"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400" w:lineRule="exact"/>
              <w:jc w:val="right"/>
              <w:rPr>
                <w:rFonts w:ascii="仿宋_GB2312" w:eastAsia="仿宋_GB2312" w:hAnsi="宋体" w:cs="宋体" w:hint="eastAsia"/>
                <w:kern w:val="0"/>
                <w:szCs w:val="21"/>
              </w:rPr>
            </w:pPr>
            <w:r w:rsidRPr="005C337F">
              <w:rPr>
                <w:rFonts w:ascii="仿宋_GB2312" w:eastAsia="仿宋_GB2312" w:hAnsi="宋体" w:cs="宋体" w:hint="eastAsia"/>
                <w:kern w:val="0"/>
                <w:szCs w:val="21"/>
              </w:rPr>
              <w:t>196.3679</w:t>
            </w:r>
          </w:p>
        </w:tc>
        <w:tc>
          <w:tcPr>
            <w:tcW w:w="2303"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400" w:lineRule="exact"/>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贷款反担保质押</w:t>
            </w:r>
          </w:p>
        </w:tc>
      </w:tr>
      <w:tr w:rsidR="005C337F" w:rsidRPr="005C337F" w:rsidTr="00D65EBD">
        <w:trPr>
          <w:trHeight w:val="340"/>
          <w:jc w:val="center"/>
        </w:trPr>
        <w:tc>
          <w:tcPr>
            <w:tcW w:w="580"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400" w:lineRule="exact"/>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1-2</w:t>
            </w:r>
          </w:p>
        </w:tc>
        <w:tc>
          <w:tcPr>
            <w:tcW w:w="963"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400" w:lineRule="exact"/>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沈志诚</w:t>
            </w:r>
          </w:p>
        </w:tc>
        <w:tc>
          <w:tcPr>
            <w:tcW w:w="1154"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400" w:lineRule="exact"/>
              <w:jc w:val="right"/>
              <w:rPr>
                <w:rFonts w:ascii="仿宋_GB2312" w:eastAsia="仿宋_GB2312" w:hAnsi="宋体" w:cs="宋体" w:hint="eastAsia"/>
                <w:kern w:val="0"/>
                <w:szCs w:val="21"/>
              </w:rPr>
            </w:pPr>
            <w:r w:rsidRPr="005C337F">
              <w:rPr>
                <w:rFonts w:ascii="仿宋_GB2312" w:eastAsia="仿宋_GB2312" w:hAnsi="宋体" w:cs="宋体" w:hint="eastAsia"/>
                <w:kern w:val="0"/>
                <w:szCs w:val="21"/>
              </w:rPr>
              <w:t>196.3680</w:t>
            </w:r>
          </w:p>
        </w:tc>
        <w:tc>
          <w:tcPr>
            <w:tcW w:w="2303"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400" w:lineRule="exact"/>
              <w:jc w:val="center"/>
              <w:rPr>
                <w:rFonts w:ascii="仿宋_GB2312" w:eastAsia="仿宋_GB2312" w:hAnsi="Times New Roman" w:cs="Times New Roman" w:hint="eastAsia"/>
                <w:szCs w:val="21"/>
              </w:rPr>
            </w:pPr>
            <w:r w:rsidRPr="005C337F">
              <w:rPr>
                <w:rFonts w:ascii="仿宋_GB2312" w:eastAsia="仿宋_GB2312" w:hAnsi="宋体" w:cs="宋体" w:hint="eastAsia"/>
                <w:kern w:val="0"/>
                <w:szCs w:val="21"/>
              </w:rPr>
              <w:t>贷款反担保质押</w:t>
            </w:r>
          </w:p>
        </w:tc>
      </w:tr>
      <w:tr w:rsidR="005C337F" w:rsidRPr="005C337F" w:rsidTr="00D65EBD">
        <w:trPr>
          <w:trHeight w:val="340"/>
          <w:jc w:val="center"/>
        </w:trPr>
        <w:tc>
          <w:tcPr>
            <w:tcW w:w="580"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400" w:lineRule="exact"/>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2-1</w:t>
            </w:r>
          </w:p>
        </w:tc>
        <w:tc>
          <w:tcPr>
            <w:tcW w:w="963"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400" w:lineRule="exact"/>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盛梁华</w:t>
            </w:r>
          </w:p>
        </w:tc>
        <w:tc>
          <w:tcPr>
            <w:tcW w:w="1154"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400" w:lineRule="exact"/>
              <w:jc w:val="right"/>
              <w:rPr>
                <w:rFonts w:ascii="仿宋_GB2312" w:eastAsia="仿宋_GB2312" w:hAnsi="宋体" w:cs="宋体" w:hint="eastAsia"/>
                <w:kern w:val="0"/>
                <w:szCs w:val="21"/>
              </w:rPr>
            </w:pPr>
            <w:r w:rsidRPr="005C337F">
              <w:rPr>
                <w:rFonts w:ascii="仿宋_GB2312" w:eastAsia="仿宋_GB2312" w:hAnsi="宋体" w:cs="宋体" w:hint="eastAsia"/>
                <w:kern w:val="0"/>
                <w:szCs w:val="21"/>
              </w:rPr>
              <w:t>125</w:t>
            </w:r>
          </w:p>
        </w:tc>
        <w:tc>
          <w:tcPr>
            <w:tcW w:w="2303"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400" w:lineRule="exact"/>
              <w:jc w:val="center"/>
              <w:rPr>
                <w:rFonts w:ascii="仿宋_GB2312" w:eastAsia="仿宋_GB2312" w:hAnsi="Times New Roman" w:cs="Times New Roman" w:hint="eastAsia"/>
                <w:szCs w:val="21"/>
              </w:rPr>
            </w:pPr>
            <w:r w:rsidRPr="005C337F">
              <w:rPr>
                <w:rFonts w:ascii="仿宋_GB2312" w:eastAsia="仿宋_GB2312" w:hAnsi="宋体" w:cs="宋体" w:hint="eastAsia"/>
                <w:kern w:val="0"/>
                <w:szCs w:val="21"/>
              </w:rPr>
              <w:t>贷款反担保质押</w:t>
            </w:r>
          </w:p>
        </w:tc>
      </w:tr>
      <w:tr w:rsidR="005C337F" w:rsidRPr="005C337F" w:rsidTr="00D65EBD">
        <w:trPr>
          <w:trHeight w:val="340"/>
          <w:jc w:val="center"/>
        </w:trPr>
        <w:tc>
          <w:tcPr>
            <w:tcW w:w="580"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400" w:lineRule="exact"/>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2-2</w:t>
            </w:r>
          </w:p>
        </w:tc>
        <w:tc>
          <w:tcPr>
            <w:tcW w:w="963"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400" w:lineRule="exact"/>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盛梁华</w:t>
            </w:r>
          </w:p>
        </w:tc>
        <w:tc>
          <w:tcPr>
            <w:tcW w:w="1154"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400" w:lineRule="exact"/>
              <w:jc w:val="right"/>
              <w:rPr>
                <w:rFonts w:ascii="仿宋_GB2312" w:eastAsia="仿宋_GB2312" w:hAnsi="宋体" w:cs="宋体" w:hint="eastAsia"/>
                <w:kern w:val="0"/>
                <w:szCs w:val="21"/>
              </w:rPr>
            </w:pPr>
            <w:r w:rsidRPr="005C337F">
              <w:rPr>
                <w:rFonts w:ascii="仿宋_GB2312" w:eastAsia="仿宋_GB2312" w:hAnsi="宋体" w:cs="宋体" w:hint="eastAsia"/>
                <w:kern w:val="0"/>
                <w:szCs w:val="21"/>
              </w:rPr>
              <w:t>241.6317</w:t>
            </w:r>
          </w:p>
        </w:tc>
        <w:tc>
          <w:tcPr>
            <w:tcW w:w="2303"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spacing w:line="400" w:lineRule="exact"/>
              <w:jc w:val="center"/>
              <w:rPr>
                <w:rFonts w:ascii="仿宋_GB2312" w:eastAsia="仿宋_GB2312" w:hAnsi="Times New Roman" w:cs="Times New Roman" w:hint="eastAsia"/>
                <w:szCs w:val="21"/>
              </w:rPr>
            </w:pPr>
            <w:r w:rsidRPr="005C337F">
              <w:rPr>
                <w:rFonts w:ascii="仿宋_GB2312" w:eastAsia="仿宋_GB2312" w:hAnsi="宋体" w:cs="宋体" w:hint="eastAsia"/>
                <w:kern w:val="0"/>
                <w:szCs w:val="21"/>
              </w:rPr>
              <w:t>贷款反担保质押</w:t>
            </w:r>
          </w:p>
        </w:tc>
      </w:tr>
      <w:tr w:rsidR="005C337F" w:rsidRPr="005C337F" w:rsidTr="00D65EBD">
        <w:trPr>
          <w:trHeight w:val="340"/>
          <w:jc w:val="center"/>
        </w:trPr>
        <w:tc>
          <w:tcPr>
            <w:tcW w:w="580"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400" w:lineRule="exact"/>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3</w:t>
            </w:r>
          </w:p>
        </w:tc>
        <w:tc>
          <w:tcPr>
            <w:tcW w:w="963"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400" w:lineRule="exact"/>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叶祖泉</w:t>
            </w:r>
          </w:p>
        </w:tc>
        <w:tc>
          <w:tcPr>
            <w:tcW w:w="1154"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400" w:lineRule="exact"/>
              <w:jc w:val="right"/>
              <w:rPr>
                <w:rFonts w:ascii="仿宋_GB2312" w:eastAsia="仿宋_GB2312" w:hAnsi="宋体" w:cs="宋体" w:hint="eastAsia"/>
                <w:kern w:val="0"/>
                <w:szCs w:val="21"/>
              </w:rPr>
            </w:pPr>
            <w:r w:rsidRPr="005C337F">
              <w:rPr>
                <w:rFonts w:ascii="仿宋_GB2312" w:eastAsia="仿宋_GB2312" w:hAnsi="宋体" w:cs="宋体" w:hint="eastAsia"/>
                <w:kern w:val="0"/>
                <w:szCs w:val="21"/>
              </w:rPr>
              <w:t>240.3117</w:t>
            </w:r>
          </w:p>
        </w:tc>
        <w:tc>
          <w:tcPr>
            <w:tcW w:w="2303"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spacing w:line="400" w:lineRule="exact"/>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贷款反担保质押</w:t>
            </w:r>
          </w:p>
        </w:tc>
      </w:tr>
      <w:tr w:rsidR="005C337F" w:rsidRPr="005C337F" w:rsidTr="00D65EBD">
        <w:trPr>
          <w:trHeight w:val="340"/>
          <w:jc w:val="center"/>
        </w:trPr>
        <w:tc>
          <w:tcPr>
            <w:tcW w:w="580" w:type="pct"/>
            <w:tcBorders>
              <w:top w:val="single" w:sz="4" w:space="0" w:color="auto"/>
              <w:left w:val="single" w:sz="4" w:space="0" w:color="auto"/>
              <w:right w:val="single" w:sz="4" w:space="0" w:color="auto"/>
            </w:tcBorders>
            <w:vAlign w:val="center"/>
          </w:tcPr>
          <w:p w:rsidR="005C337F" w:rsidRPr="005C337F" w:rsidRDefault="005C337F" w:rsidP="005C337F">
            <w:pPr>
              <w:widowControl/>
              <w:spacing w:line="400" w:lineRule="exact"/>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 xml:space="preserve">　</w:t>
            </w:r>
          </w:p>
        </w:tc>
        <w:tc>
          <w:tcPr>
            <w:tcW w:w="963" w:type="pct"/>
            <w:tcBorders>
              <w:top w:val="single" w:sz="4" w:space="0" w:color="auto"/>
              <w:left w:val="single" w:sz="4" w:space="0" w:color="auto"/>
              <w:right w:val="single" w:sz="4" w:space="0" w:color="auto"/>
            </w:tcBorders>
            <w:vAlign w:val="center"/>
          </w:tcPr>
          <w:p w:rsidR="005C337F" w:rsidRPr="005C337F" w:rsidRDefault="005C337F" w:rsidP="005C337F">
            <w:pPr>
              <w:widowControl/>
              <w:spacing w:line="400" w:lineRule="exact"/>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合计</w:t>
            </w:r>
          </w:p>
        </w:tc>
        <w:tc>
          <w:tcPr>
            <w:tcW w:w="1154" w:type="pct"/>
            <w:tcBorders>
              <w:top w:val="single" w:sz="4" w:space="0" w:color="auto"/>
              <w:left w:val="single" w:sz="4" w:space="0" w:color="auto"/>
              <w:right w:val="single" w:sz="4" w:space="0" w:color="auto"/>
            </w:tcBorders>
            <w:vAlign w:val="center"/>
          </w:tcPr>
          <w:p w:rsidR="005C337F" w:rsidRPr="005C337F" w:rsidRDefault="005C337F" w:rsidP="005C337F">
            <w:pPr>
              <w:widowControl/>
              <w:spacing w:line="400" w:lineRule="exact"/>
              <w:jc w:val="right"/>
              <w:rPr>
                <w:rFonts w:ascii="仿宋_GB2312" w:eastAsia="仿宋_GB2312" w:hAnsi="宋体" w:cs="宋体" w:hint="eastAsia"/>
                <w:kern w:val="0"/>
                <w:szCs w:val="21"/>
                <w:u w:val="double"/>
              </w:rPr>
            </w:pPr>
            <w:r w:rsidRPr="005C337F">
              <w:rPr>
                <w:rFonts w:ascii="仿宋_GB2312" w:eastAsia="仿宋_GB2312" w:hAnsi="宋体" w:cs="宋体" w:hint="eastAsia"/>
                <w:kern w:val="0"/>
                <w:szCs w:val="21"/>
                <w:u w:val="double"/>
              </w:rPr>
              <w:t>999.6793</w:t>
            </w:r>
          </w:p>
        </w:tc>
        <w:tc>
          <w:tcPr>
            <w:tcW w:w="2303" w:type="pct"/>
            <w:tcBorders>
              <w:top w:val="single" w:sz="4" w:space="0" w:color="auto"/>
              <w:left w:val="single" w:sz="4" w:space="0" w:color="auto"/>
              <w:right w:val="single" w:sz="4" w:space="0" w:color="auto"/>
            </w:tcBorders>
          </w:tcPr>
          <w:p w:rsidR="005C337F" w:rsidRPr="005C337F" w:rsidRDefault="005C337F" w:rsidP="005C337F">
            <w:pPr>
              <w:widowControl/>
              <w:spacing w:line="400" w:lineRule="exact"/>
              <w:jc w:val="left"/>
              <w:rPr>
                <w:rFonts w:ascii="仿宋_GB2312" w:eastAsia="仿宋_GB2312" w:hAnsi="宋体" w:cs="宋体" w:hint="eastAsia"/>
                <w:kern w:val="0"/>
                <w:szCs w:val="21"/>
              </w:rPr>
            </w:pPr>
          </w:p>
        </w:tc>
      </w:tr>
    </w:tbl>
    <w:p w:rsidR="005C337F" w:rsidRPr="005C337F" w:rsidRDefault="005C337F" w:rsidP="005C337F">
      <w:pPr>
        <w:spacing w:line="380" w:lineRule="exact"/>
        <w:jc w:val="left"/>
        <w:rPr>
          <w:rFonts w:ascii="仿宋_GB2312" w:eastAsia="仿宋_GB2312" w:hAnsi="宋体" w:cs="Times New Roman" w:hint="eastAsia"/>
          <w:sz w:val="24"/>
          <w:szCs w:val="24"/>
        </w:rPr>
      </w:pPr>
    </w:p>
    <w:p w:rsidR="005C337F" w:rsidRPr="005C337F" w:rsidRDefault="005C337F" w:rsidP="005C337F">
      <w:pPr>
        <w:spacing w:line="380" w:lineRule="exact"/>
        <w:ind w:firstLineChars="200" w:firstLine="480"/>
        <w:jc w:val="left"/>
        <w:rPr>
          <w:rFonts w:ascii="仿宋_GB2312" w:eastAsia="仿宋_GB2312" w:hAnsi="Times New Roman" w:cs="Times New Roman" w:hint="eastAsia"/>
          <w:sz w:val="24"/>
          <w:szCs w:val="24"/>
        </w:rPr>
      </w:pPr>
      <w:r w:rsidRPr="005C337F">
        <w:rPr>
          <w:rFonts w:ascii="仿宋_GB2312" w:eastAsia="仿宋_GB2312" w:hAnsi="宋体" w:cs="Times New Roman" w:hint="eastAsia"/>
          <w:sz w:val="24"/>
          <w:szCs w:val="24"/>
        </w:rPr>
        <w:lastRenderedPageBreak/>
        <w:t>截至2017年12月31日，</w:t>
      </w:r>
      <w:r w:rsidRPr="005C337F">
        <w:rPr>
          <w:rFonts w:ascii="仿宋_GB2312" w:eastAsia="仿宋_GB2312" w:hAnsi="Times New Roman" w:cs="Times New Roman" w:hint="eastAsia"/>
          <w:sz w:val="24"/>
          <w:szCs w:val="24"/>
        </w:rPr>
        <w:t>本行前十大法人股东办理股权出质情况：</w:t>
      </w:r>
    </w:p>
    <w:p w:rsidR="005C337F" w:rsidRPr="005C337F" w:rsidRDefault="005C337F" w:rsidP="005C337F">
      <w:pPr>
        <w:spacing w:line="380" w:lineRule="exact"/>
        <w:ind w:firstLineChars="2950" w:firstLine="7080"/>
        <w:jc w:val="left"/>
        <w:rPr>
          <w:rFonts w:ascii="仿宋_GB2312" w:eastAsia="仿宋_GB2312" w:hAnsi="Times New Roman" w:cs="Times New Roman" w:hint="eastAsia"/>
          <w:sz w:val="24"/>
          <w:szCs w:val="24"/>
        </w:rPr>
      </w:pPr>
      <w:r w:rsidRPr="005C337F">
        <w:rPr>
          <w:rFonts w:ascii="仿宋_GB2312" w:eastAsia="仿宋_GB2312" w:hAnsi="Times New Roman" w:cs="Times New Roman" w:hint="eastAsia"/>
          <w:sz w:val="24"/>
          <w:szCs w:val="24"/>
        </w:rPr>
        <w:t>单位：万股</w:t>
      </w:r>
    </w:p>
    <w:tbl>
      <w:tblPr>
        <w:tblW w:w="5000" w:type="pct"/>
        <w:jc w:val="center"/>
        <w:tblBorders>
          <w:top w:val="single" w:sz="4" w:space="0" w:color="auto"/>
          <w:bottom w:val="single" w:sz="4" w:space="0" w:color="auto"/>
          <w:insideH w:val="dotted" w:sz="4" w:space="0" w:color="auto"/>
          <w:insideV w:val="dotted" w:sz="4" w:space="0" w:color="auto"/>
        </w:tblBorders>
        <w:tblLook w:val="0000" w:firstRow="0" w:lastRow="0" w:firstColumn="0" w:lastColumn="0" w:noHBand="0" w:noVBand="0"/>
      </w:tblPr>
      <w:tblGrid>
        <w:gridCol w:w="936"/>
        <w:gridCol w:w="3967"/>
        <w:gridCol w:w="2008"/>
        <w:gridCol w:w="2376"/>
      </w:tblGrid>
      <w:tr w:rsidR="005C337F" w:rsidRPr="005C337F" w:rsidTr="00D65EBD">
        <w:trPr>
          <w:trHeight w:val="340"/>
          <w:jc w:val="center"/>
        </w:trPr>
        <w:tc>
          <w:tcPr>
            <w:tcW w:w="504" w:type="pct"/>
            <w:tcBorders>
              <w:left w:val="single" w:sz="4" w:space="0" w:color="auto"/>
              <w:bottom w:val="single" w:sz="4" w:space="0" w:color="auto"/>
              <w:right w:val="single" w:sz="4" w:space="0" w:color="auto"/>
            </w:tcBorders>
            <w:vAlign w:val="center"/>
          </w:tcPr>
          <w:p w:rsidR="005C337F" w:rsidRPr="005C337F" w:rsidRDefault="005C337F" w:rsidP="005C337F">
            <w:pPr>
              <w:widowControl/>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序号</w:t>
            </w:r>
          </w:p>
        </w:tc>
        <w:tc>
          <w:tcPr>
            <w:tcW w:w="2136" w:type="pct"/>
            <w:tcBorders>
              <w:left w:val="single" w:sz="4" w:space="0" w:color="auto"/>
              <w:bottom w:val="single" w:sz="4" w:space="0" w:color="auto"/>
              <w:right w:val="single" w:sz="4" w:space="0" w:color="auto"/>
            </w:tcBorders>
            <w:vAlign w:val="center"/>
          </w:tcPr>
          <w:p w:rsidR="005C337F" w:rsidRPr="005C337F" w:rsidRDefault="005C337F" w:rsidP="005C337F">
            <w:pPr>
              <w:widowControl/>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股东名称</w:t>
            </w:r>
          </w:p>
        </w:tc>
        <w:tc>
          <w:tcPr>
            <w:tcW w:w="1081" w:type="pct"/>
            <w:tcBorders>
              <w:left w:val="single" w:sz="4" w:space="0" w:color="auto"/>
              <w:bottom w:val="single" w:sz="4" w:space="0" w:color="auto"/>
              <w:right w:val="single" w:sz="4" w:space="0" w:color="auto"/>
            </w:tcBorders>
            <w:vAlign w:val="center"/>
          </w:tcPr>
          <w:p w:rsidR="005C337F" w:rsidRPr="005C337F" w:rsidRDefault="005C337F" w:rsidP="005C337F">
            <w:pPr>
              <w:widowControl/>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质押股权额</w:t>
            </w:r>
          </w:p>
        </w:tc>
        <w:tc>
          <w:tcPr>
            <w:tcW w:w="1279" w:type="pct"/>
            <w:tcBorders>
              <w:left w:val="single" w:sz="4" w:space="0" w:color="auto"/>
              <w:bottom w:val="single" w:sz="4" w:space="0" w:color="auto"/>
              <w:right w:val="single" w:sz="4" w:space="0" w:color="auto"/>
            </w:tcBorders>
            <w:vAlign w:val="center"/>
          </w:tcPr>
          <w:p w:rsidR="005C337F" w:rsidRPr="005C337F" w:rsidRDefault="005C337F" w:rsidP="005C337F">
            <w:pPr>
              <w:widowControl/>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质押原因</w:t>
            </w:r>
          </w:p>
        </w:tc>
      </w:tr>
      <w:tr w:rsidR="005C337F" w:rsidRPr="005C337F" w:rsidTr="00D65EBD">
        <w:trPr>
          <w:trHeight w:val="340"/>
          <w:jc w:val="center"/>
        </w:trPr>
        <w:tc>
          <w:tcPr>
            <w:tcW w:w="504"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1-1</w:t>
            </w:r>
          </w:p>
        </w:tc>
        <w:tc>
          <w:tcPr>
            <w:tcW w:w="2136"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left"/>
              <w:rPr>
                <w:rFonts w:ascii="仿宋_GB2312" w:eastAsia="仿宋_GB2312" w:hAnsi="宋体" w:cs="宋体" w:hint="eastAsia"/>
                <w:kern w:val="0"/>
                <w:szCs w:val="21"/>
              </w:rPr>
            </w:pPr>
            <w:r w:rsidRPr="005C337F">
              <w:rPr>
                <w:rFonts w:ascii="仿宋_GB2312" w:eastAsia="仿宋_GB2312" w:hAnsi="宋体" w:cs="宋体" w:hint="eastAsia"/>
                <w:kern w:val="0"/>
                <w:szCs w:val="21"/>
              </w:rPr>
              <w:t>浙江永泰纸业集团股份有限公司</w:t>
            </w:r>
          </w:p>
        </w:tc>
        <w:tc>
          <w:tcPr>
            <w:tcW w:w="1081"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right"/>
              <w:rPr>
                <w:rFonts w:ascii="仿宋_GB2312" w:eastAsia="仿宋_GB2312" w:hAnsi="宋体" w:cs="宋体" w:hint="eastAsia"/>
                <w:kern w:val="0"/>
                <w:szCs w:val="21"/>
              </w:rPr>
            </w:pPr>
            <w:r w:rsidRPr="005C337F">
              <w:rPr>
                <w:rFonts w:ascii="仿宋_GB2312" w:eastAsia="仿宋_GB2312" w:hAnsi="宋体" w:cs="宋体" w:hint="eastAsia"/>
                <w:kern w:val="0"/>
                <w:szCs w:val="21"/>
              </w:rPr>
              <w:t>600</w:t>
            </w:r>
          </w:p>
        </w:tc>
        <w:tc>
          <w:tcPr>
            <w:tcW w:w="1279"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贷款反担保质押</w:t>
            </w:r>
          </w:p>
        </w:tc>
      </w:tr>
      <w:tr w:rsidR="005C337F" w:rsidRPr="005C337F" w:rsidTr="00D65EBD">
        <w:trPr>
          <w:trHeight w:val="340"/>
          <w:jc w:val="center"/>
        </w:trPr>
        <w:tc>
          <w:tcPr>
            <w:tcW w:w="504"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1-2</w:t>
            </w:r>
          </w:p>
        </w:tc>
        <w:tc>
          <w:tcPr>
            <w:tcW w:w="2136"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left"/>
              <w:rPr>
                <w:rFonts w:ascii="仿宋_GB2312" w:eastAsia="仿宋_GB2312" w:hAnsi="宋体" w:cs="宋体" w:hint="eastAsia"/>
                <w:kern w:val="0"/>
                <w:szCs w:val="21"/>
              </w:rPr>
            </w:pPr>
            <w:r w:rsidRPr="005C337F">
              <w:rPr>
                <w:rFonts w:ascii="仿宋_GB2312" w:eastAsia="仿宋_GB2312" w:hAnsi="宋体" w:cs="宋体" w:hint="eastAsia"/>
                <w:kern w:val="0"/>
                <w:szCs w:val="21"/>
              </w:rPr>
              <w:t>浙江永泰纸业集团股份有限公司</w:t>
            </w:r>
          </w:p>
        </w:tc>
        <w:tc>
          <w:tcPr>
            <w:tcW w:w="1081"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right"/>
              <w:rPr>
                <w:rFonts w:ascii="仿宋_GB2312" w:eastAsia="仿宋_GB2312" w:hAnsi="宋体" w:cs="宋体" w:hint="eastAsia"/>
                <w:kern w:val="0"/>
                <w:szCs w:val="21"/>
              </w:rPr>
            </w:pPr>
            <w:r w:rsidRPr="005C337F">
              <w:rPr>
                <w:rFonts w:ascii="仿宋_GB2312" w:eastAsia="仿宋_GB2312" w:hAnsi="宋体" w:cs="宋体" w:hint="eastAsia"/>
                <w:kern w:val="0"/>
                <w:szCs w:val="21"/>
              </w:rPr>
              <w:t>1829.3254</w:t>
            </w:r>
          </w:p>
        </w:tc>
        <w:tc>
          <w:tcPr>
            <w:tcW w:w="1279"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贷款反担保质押</w:t>
            </w:r>
          </w:p>
        </w:tc>
      </w:tr>
      <w:tr w:rsidR="005C337F" w:rsidRPr="005C337F" w:rsidTr="00D65EBD">
        <w:trPr>
          <w:trHeight w:val="340"/>
          <w:jc w:val="center"/>
        </w:trPr>
        <w:tc>
          <w:tcPr>
            <w:tcW w:w="504"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2-1</w:t>
            </w:r>
          </w:p>
        </w:tc>
        <w:tc>
          <w:tcPr>
            <w:tcW w:w="2136"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left"/>
              <w:rPr>
                <w:rFonts w:ascii="仿宋_GB2312" w:eastAsia="仿宋_GB2312" w:hAnsi="宋体" w:cs="宋体" w:hint="eastAsia"/>
                <w:kern w:val="0"/>
                <w:szCs w:val="21"/>
              </w:rPr>
            </w:pPr>
            <w:r w:rsidRPr="005C337F">
              <w:rPr>
                <w:rFonts w:ascii="仿宋_GB2312" w:eastAsia="仿宋_GB2312" w:hAnsi="宋体" w:cs="宋体" w:hint="eastAsia"/>
                <w:kern w:val="0"/>
                <w:szCs w:val="21"/>
              </w:rPr>
              <w:t>浙江春江茶叶机械有限公司</w:t>
            </w:r>
          </w:p>
        </w:tc>
        <w:tc>
          <w:tcPr>
            <w:tcW w:w="1081"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right"/>
              <w:rPr>
                <w:rFonts w:ascii="仿宋_GB2312" w:eastAsia="仿宋_GB2312" w:hAnsi="宋体" w:cs="宋体" w:hint="eastAsia"/>
                <w:kern w:val="0"/>
                <w:szCs w:val="21"/>
              </w:rPr>
            </w:pPr>
            <w:r w:rsidRPr="005C337F">
              <w:rPr>
                <w:rFonts w:ascii="仿宋_GB2312" w:eastAsia="仿宋_GB2312" w:hAnsi="宋体" w:cs="宋体" w:hint="eastAsia"/>
                <w:kern w:val="0"/>
                <w:szCs w:val="21"/>
              </w:rPr>
              <w:t>480</w:t>
            </w:r>
          </w:p>
        </w:tc>
        <w:tc>
          <w:tcPr>
            <w:tcW w:w="1279"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贷款反担保质押</w:t>
            </w:r>
          </w:p>
        </w:tc>
      </w:tr>
      <w:tr w:rsidR="005C337F" w:rsidRPr="005C337F" w:rsidTr="00D65EBD">
        <w:trPr>
          <w:trHeight w:val="340"/>
          <w:jc w:val="center"/>
        </w:trPr>
        <w:tc>
          <w:tcPr>
            <w:tcW w:w="504"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2-2</w:t>
            </w:r>
          </w:p>
        </w:tc>
        <w:tc>
          <w:tcPr>
            <w:tcW w:w="2136"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left"/>
              <w:rPr>
                <w:rFonts w:ascii="仿宋_GB2312" w:eastAsia="仿宋_GB2312" w:hAnsi="宋体" w:cs="宋体" w:hint="eastAsia"/>
                <w:kern w:val="0"/>
                <w:szCs w:val="21"/>
              </w:rPr>
            </w:pPr>
            <w:r w:rsidRPr="005C337F">
              <w:rPr>
                <w:rFonts w:ascii="仿宋_GB2312" w:eastAsia="仿宋_GB2312" w:hAnsi="宋体" w:cs="宋体" w:hint="eastAsia"/>
                <w:kern w:val="0"/>
                <w:szCs w:val="21"/>
              </w:rPr>
              <w:t>浙江春江茶叶机械有限公司</w:t>
            </w:r>
          </w:p>
        </w:tc>
        <w:tc>
          <w:tcPr>
            <w:tcW w:w="1081"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right"/>
              <w:rPr>
                <w:rFonts w:ascii="仿宋_GB2312" w:eastAsia="仿宋_GB2312" w:hAnsi="宋体" w:cs="宋体" w:hint="eastAsia"/>
                <w:kern w:val="0"/>
                <w:szCs w:val="21"/>
              </w:rPr>
            </w:pPr>
            <w:r w:rsidRPr="005C337F">
              <w:rPr>
                <w:rFonts w:ascii="仿宋_GB2312" w:eastAsia="仿宋_GB2312" w:hAnsi="宋体" w:cs="宋体" w:hint="eastAsia"/>
                <w:kern w:val="0"/>
                <w:szCs w:val="21"/>
              </w:rPr>
              <w:t>480</w:t>
            </w:r>
          </w:p>
        </w:tc>
        <w:tc>
          <w:tcPr>
            <w:tcW w:w="1279"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贷款反担保质押</w:t>
            </w:r>
          </w:p>
        </w:tc>
      </w:tr>
      <w:tr w:rsidR="005C337F" w:rsidRPr="005C337F" w:rsidTr="00D65EBD">
        <w:trPr>
          <w:trHeight w:val="340"/>
          <w:jc w:val="center"/>
        </w:trPr>
        <w:tc>
          <w:tcPr>
            <w:tcW w:w="504"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2-3</w:t>
            </w:r>
          </w:p>
        </w:tc>
        <w:tc>
          <w:tcPr>
            <w:tcW w:w="2136"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left"/>
              <w:rPr>
                <w:rFonts w:ascii="仿宋_GB2312" w:eastAsia="仿宋_GB2312" w:hAnsi="宋体" w:cs="宋体" w:hint="eastAsia"/>
                <w:kern w:val="0"/>
                <w:szCs w:val="21"/>
              </w:rPr>
            </w:pPr>
            <w:r w:rsidRPr="005C337F">
              <w:rPr>
                <w:rFonts w:ascii="仿宋_GB2312" w:eastAsia="仿宋_GB2312" w:hAnsi="宋体" w:cs="宋体" w:hint="eastAsia"/>
                <w:kern w:val="0"/>
                <w:szCs w:val="21"/>
              </w:rPr>
              <w:t>浙江春江茶叶机械有限公司</w:t>
            </w:r>
          </w:p>
        </w:tc>
        <w:tc>
          <w:tcPr>
            <w:tcW w:w="1081"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right"/>
              <w:rPr>
                <w:rFonts w:ascii="仿宋_GB2312" w:eastAsia="仿宋_GB2312" w:hAnsi="宋体" w:cs="宋体" w:hint="eastAsia"/>
                <w:kern w:val="0"/>
                <w:szCs w:val="21"/>
              </w:rPr>
            </w:pPr>
            <w:r w:rsidRPr="005C337F">
              <w:rPr>
                <w:rFonts w:ascii="仿宋_GB2312" w:eastAsia="仿宋_GB2312" w:hAnsi="宋体" w:cs="宋体" w:hint="eastAsia"/>
                <w:kern w:val="0"/>
                <w:szCs w:val="21"/>
              </w:rPr>
              <w:t>668.3092</w:t>
            </w:r>
          </w:p>
        </w:tc>
        <w:tc>
          <w:tcPr>
            <w:tcW w:w="1279"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贷款反担保质押</w:t>
            </w:r>
          </w:p>
        </w:tc>
      </w:tr>
      <w:tr w:rsidR="005C337F" w:rsidRPr="005C337F" w:rsidTr="00D65EBD">
        <w:trPr>
          <w:trHeight w:val="340"/>
          <w:jc w:val="center"/>
        </w:trPr>
        <w:tc>
          <w:tcPr>
            <w:tcW w:w="504"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3-1</w:t>
            </w:r>
          </w:p>
        </w:tc>
        <w:tc>
          <w:tcPr>
            <w:tcW w:w="2136"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left"/>
              <w:rPr>
                <w:rFonts w:ascii="仿宋_GB2312" w:eastAsia="仿宋_GB2312" w:hAnsi="宋体" w:cs="宋体" w:hint="eastAsia"/>
                <w:kern w:val="0"/>
                <w:szCs w:val="21"/>
              </w:rPr>
            </w:pPr>
            <w:r w:rsidRPr="005C337F">
              <w:rPr>
                <w:rFonts w:ascii="仿宋_GB2312" w:eastAsia="仿宋_GB2312" w:hAnsi="宋体" w:cs="宋体" w:hint="eastAsia"/>
                <w:kern w:val="0"/>
                <w:szCs w:val="21"/>
              </w:rPr>
              <w:t>浙江飞虹通信集团有限公司</w:t>
            </w:r>
          </w:p>
        </w:tc>
        <w:tc>
          <w:tcPr>
            <w:tcW w:w="1081"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right"/>
              <w:rPr>
                <w:rFonts w:ascii="仿宋_GB2312" w:eastAsia="仿宋_GB2312" w:hAnsi="宋体" w:cs="宋体" w:hint="eastAsia"/>
                <w:kern w:val="0"/>
                <w:szCs w:val="21"/>
              </w:rPr>
            </w:pPr>
            <w:r w:rsidRPr="005C337F">
              <w:rPr>
                <w:rFonts w:ascii="仿宋_GB2312" w:eastAsia="仿宋_GB2312" w:hAnsi="宋体" w:cs="宋体" w:hint="eastAsia"/>
                <w:kern w:val="0"/>
                <w:szCs w:val="21"/>
              </w:rPr>
              <w:t>385.6546</w:t>
            </w:r>
          </w:p>
        </w:tc>
        <w:tc>
          <w:tcPr>
            <w:tcW w:w="1279"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贷款反担保质押</w:t>
            </w:r>
          </w:p>
        </w:tc>
      </w:tr>
      <w:tr w:rsidR="005C337F" w:rsidRPr="005C337F" w:rsidTr="00D65EBD">
        <w:trPr>
          <w:trHeight w:val="340"/>
          <w:jc w:val="center"/>
        </w:trPr>
        <w:tc>
          <w:tcPr>
            <w:tcW w:w="504"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3-2</w:t>
            </w:r>
          </w:p>
        </w:tc>
        <w:tc>
          <w:tcPr>
            <w:tcW w:w="2136"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left"/>
              <w:rPr>
                <w:rFonts w:ascii="仿宋_GB2312" w:eastAsia="仿宋_GB2312" w:hAnsi="宋体" w:cs="宋体" w:hint="eastAsia"/>
                <w:kern w:val="0"/>
                <w:szCs w:val="21"/>
              </w:rPr>
            </w:pPr>
            <w:r w:rsidRPr="005C337F">
              <w:rPr>
                <w:rFonts w:ascii="仿宋_GB2312" w:eastAsia="仿宋_GB2312" w:hAnsi="宋体" w:cs="宋体" w:hint="eastAsia"/>
                <w:kern w:val="0"/>
                <w:szCs w:val="21"/>
              </w:rPr>
              <w:t>浙江飞虹通信集团有限公司</w:t>
            </w:r>
          </w:p>
        </w:tc>
        <w:tc>
          <w:tcPr>
            <w:tcW w:w="1081"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right"/>
              <w:rPr>
                <w:rFonts w:ascii="仿宋_GB2312" w:eastAsia="仿宋_GB2312" w:hAnsi="宋体" w:cs="宋体" w:hint="eastAsia"/>
                <w:kern w:val="0"/>
                <w:szCs w:val="21"/>
              </w:rPr>
            </w:pPr>
            <w:r w:rsidRPr="005C337F">
              <w:rPr>
                <w:rFonts w:ascii="仿宋_GB2312" w:eastAsia="仿宋_GB2312" w:hAnsi="宋体" w:cs="宋体" w:hint="eastAsia"/>
                <w:kern w:val="0"/>
                <w:szCs w:val="21"/>
              </w:rPr>
              <w:t>367.9031</w:t>
            </w:r>
          </w:p>
        </w:tc>
        <w:tc>
          <w:tcPr>
            <w:tcW w:w="1279"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贷款反担保质押</w:t>
            </w:r>
          </w:p>
        </w:tc>
      </w:tr>
      <w:tr w:rsidR="005C337F" w:rsidRPr="005C337F" w:rsidTr="00D65EBD">
        <w:trPr>
          <w:trHeight w:val="340"/>
          <w:jc w:val="center"/>
        </w:trPr>
        <w:tc>
          <w:tcPr>
            <w:tcW w:w="504"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3-3</w:t>
            </w:r>
          </w:p>
        </w:tc>
        <w:tc>
          <w:tcPr>
            <w:tcW w:w="2136"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left"/>
              <w:rPr>
                <w:rFonts w:ascii="仿宋_GB2312" w:eastAsia="仿宋_GB2312" w:hAnsi="宋体" w:cs="宋体" w:hint="eastAsia"/>
                <w:kern w:val="0"/>
                <w:szCs w:val="21"/>
              </w:rPr>
            </w:pPr>
            <w:r w:rsidRPr="005C337F">
              <w:rPr>
                <w:rFonts w:ascii="仿宋_GB2312" w:eastAsia="仿宋_GB2312" w:hAnsi="宋体" w:cs="宋体" w:hint="eastAsia"/>
                <w:kern w:val="0"/>
                <w:szCs w:val="21"/>
              </w:rPr>
              <w:t>浙江飞虹通信集团有限公司</w:t>
            </w:r>
          </w:p>
        </w:tc>
        <w:tc>
          <w:tcPr>
            <w:tcW w:w="1081"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right"/>
              <w:rPr>
                <w:rFonts w:ascii="仿宋_GB2312" w:eastAsia="仿宋_GB2312" w:hAnsi="宋体" w:cs="宋体" w:hint="eastAsia"/>
                <w:kern w:val="0"/>
                <w:szCs w:val="21"/>
              </w:rPr>
            </w:pPr>
            <w:r w:rsidRPr="005C337F">
              <w:rPr>
                <w:rFonts w:ascii="仿宋_GB2312" w:eastAsia="仿宋_GB2312" w:hAnsi="宋体" w:cs="宋体" w:hint="eastAsia"/>
                <w:kern w:val="0"/>
                <w:szCs w:val="21"/>
              </w:rPr>
              <w:t>265</w:t>
            </w:r>
          </w:p>
        </w:tc>
        <w:tc>
          <w:tcPr>
            <w:tcW w:w="1279"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贷款反担保质押</w:t>
            </w:r>
          </w:p>
        </w:tc>
      </w:tr>
      <w:tr w:rsidR="005C337F" w:rsidRPr="005C337F" w:rsidTr="00D65EBD">
        <w:trPr>
          <w:trHeight w:val="340"/>
          <w:jc w:val="center"/>
        </w:trPr>
        <w:tc>
          <w:tcPr>
            <w:tcW w:w="504"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3-4</w:t>
            </w:r>
          </w:p>
        </w:tc>
        <w:tc>
          <w:tcPr>
            <w:tcW w:w="2136"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left"/>
              <w:rPr>
                <w:rFonts w:ascii="仿宋_GB2312" w:eastAsia="仿宋_GB2312" w:hAnsi="宋体" w:cs="宋体" w:hint="eastAsia"/>
                <w:kern w:val="0"/>
                <w:szCs w:val="21"/>
              </w:rPr>
            </w:pPr>
            <w:r w:rsidRPr="005C337F">
              <w:rPr>
                <w:rFonts w:ascii="仿宋_GB2312" w:eastAsia="仿宋_GB2312" w:hAnsi="宋体" w:cs="宋体" w:hint="eastAsia"/>
                <w:kern w:val="0"/>
                <w:szCs w:val="21"/>
              </w:rPr>
              <w:t>浙江飞虹通信集团有限公司</w:t>
            </w:r>
          </w:p>
        </w:tc>
        <w:tc>
          <w:tcPr>
            <w:tcW w:w="1081"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right"/>
              <w:rPr>
                <w:rFonts w:ascii="仿宋_GB2312" w:eastAsia="仿宋_GB2312" w:hAnsi="宋体" w:cs="宋体" w:hint="eastAsia"/>
                <w:kern w:val="0"/>
                <w:szCs w:val="21"/>
              </w:rPr>
            </w:pPr>
            <w:r w:rsidRPr="005C337F">
              <w:rPr>
                <w:rFonts w:ascii="仿宋_GB2312" w:eastAsia="仿宋_GB2312" w:hAnsi="宋体" w:cs="宋体" w:hint="eastAsia"/>
                <w:kern w:val="0"/>
                <w:szCs w:val="21"/>
              </w:rPr>
              <w:t>1316</w:t>
            </w:r>
          </w:p>
        </w:tc>
        <w:tc>
          <w:tcPr>
            <w:tcW w:w="1279"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贷款反担保质押</w:t>
            </w:r>
          </w:p>
        </w:tc>
      </w:tr>
      <w:tr w:rsidR="005C337F" w:rsidRPr="005C337F" w:rsidTr="00D65EBD">
        <w:trPr>
          <w:trHeight w:val="340"/>
          <w:jc w:val="center"/>
        </w:trPr>
        <w:tc>
          <w:tcPr>
            <w:tcW w:w="504"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4-1</w:t>
            </w:r>
          </w:p>
        </w:tc>
        <w:tc>
          <w:tcPr>
            <w:tcW w:w="2136"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left"/>
              <w:rPr>
                <w:rFonts w:ascii="仿宋_GB2312" w:eastAsia="仿宋_GB2312" w:hAnsi="宋体" w:cs="宋体" w:hint="eastAsia"/>
                <w:kern w:val="0"/>
                <w:szCs w:val="21"/>
              </w:rPr>
            </w:pPr>
            <w:r w:rsidRPr="005C337F">
              <w:rPr>
                <w:rFonts w:ascii="仿宋_GB2312" w:eastAsia="仿宋_GB2312" w:hAnsi="宋体" w:cs="宋体" w:hint="eastAsia"/>
                <w:kern w:val="0"/>
                <w:szCs w:val="21"/>
              </w:rPr>
              <w:t>浙江华丰通讯器材有限公司</w:t>
            </w:r>
          </w:p>
        </w:tc>
        <w:tc>
          <w:tcPr>
            <w:tcW w:w="1081"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right"/>
              <w:rPr>
                <w:rFonts w:ascii="仿宋_GB2312" w:eastAsia="仿宋_GB2312" w:hAnsi="宋体" w:cs="宋体" w:hint="eastAsia"/>
                <w:kern w:val="0"/>
                <w:szCs w:val="21"/>
              </w:rPr>
            </w:pPr>
            <w:r w:rsidRPr="005C337F">
              <w:rPr>
                <w:rFonts w:ascii="仿宋_GB2312" w:eastAsia="仿宋_GB2312" w:hAnsi="宋体" w:cs="宋体" w:hint="eastAsia"/>
                <w:kern w:val="0"/>
                <w:szCs w:val="21"/>
              </w:rPr>
              <w:t>1500</w:t>
            </w:r>
          </w:p>
        </w:tc>
        <w:tc>
          <w:tcPr>
            <w:tcW w:w="1279"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贷款反担保质押</w:t>
            </w:r>
          </w:p>
        </w:tc>
      </w:tr>
      <w:tr w:rsidR="005C337F" w:rsidRPr="005C337F" w:rsidTr="00D65EBD">
        <w:trPr>
          <w:trHeight w:val="340"/>
          <w:jc w:val="center"/>
        </w:trPr>
        <w:tc>
          <w:tcPr>
            <w:tcW w:w="504"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4-2</w:t>
            </w:r>
          </w:p>
        </w:tc>
        <w:tc>
          <w:tcPr>
            <w:tcW w:w="2136"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left"/>
              <w:rPr>
                <w:rFonts w:ascii="仿宋_GB2312" w:eastAsia="仿宋_GB2312" w:hAnsi="宋体" w:cs="宋体" w:hint="eastAsia"/>
                <w:kern w:val="0"/>
                <w:szCs w:val="21"/>
              </w:rPr>
            </w:pPr>
            <w:r w:rsidRPr="005C337F">
              <w:rPr>
                <w:rFonts w:ascii="仿宋_GB2312" w:eastAsia="仿宋_GB2312" w:hAnsi="宋体" w:cs="宋体" w:hint="eastAsia"/>
                <w:kern w:val="0"/>
                <w:szCs w:val="21"/>
              </w:rPr>
              <w:t>浙江华丰通讯器材有限公司</w:t>
            </w:r>
          </w:p>
        </w:tc>
        <w:tc>
          <w:tcPr>
            <w:tcW w:w="1081"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right"/>
              <w:rPr>
                <w:rFonts w:ascii="仿宋_GB2312" w:eastAsia="仿宋_GB2312" w:hAnsi="宋体" w:cs="宋体" w:hint="eastAsia"/>
                <w:kern w:val="0"/>
                <w:szCs w:val="21"/>
              </w:rPr>
            </w:pPr>
            <w:r w:rsidRPr="005C337F">
              <w:rPr>
                <w:rFonts w:ascii="仿宋_GB2312" w:eastAsia="仿宋_GB2312" w:hAnsi="宋体" w:cs="宋体" w:hint="eastAsia"/>
                <w:kern w:val="0"/>
                <w:szCs w:val="21"/>
              </w:rPr>
              <w:t>463.6817</w:t>
            </w:r>
          </w:p>
        </w:tc>
        <w:tc>
          <w:tcPr>
            <w:tcW w:w="1279"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贷款反担保质押</w:t>
            </w:r>
          </w:p>
        </w:tc>
      </w:tr>
      <w:tr w:rsidR="005C337F" w:rsidRPr="005C337F" w:rsidTr="00D65EBD">
        <w:trPr>
          <w:trHeight w:val="340"/>
          <w:jc w:val="center"/>
        </w:trPr>
        <w:tc>
          <w:tcPr>
            <w:tcW w:w="504"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5-1</w:t>
            </w:r>
          </w:p>
        </w:tc>
        <w:tc>
          <w:tcPr>
            <w:tcW w:w="2136"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left"/>
              <w:rPr>
                <w:rFonts w:ascii="仿宋_GB2312" w:eastAsia="仿宋_GB2312" w:hAnsi="宋体" w:cs="宋体" w:hint="eastAsia"/>
                <w:kern w:val="0"/>
                <w:szCs w:val="21"/>
              </w:rPr>
            </w:pPr>
            <w:r w:rsidRPr="005C337F">
              <w:rPr>
                <w:rFonts w:ascii="仿宋_GB2312" w:eastAsia="仿宋_GB2312" w:hAnsi="宋体" w:cs="宋体" w:hint="eastAsia"/>
                <w:kern w:val="0"/>
                <w:szCs w:val="21"/>
              </w:rPr>
              <w:t>浙江蓝鸟通信集团有限公司</w:t>
            </w:r>
          </w:p>
        </w:tc>
        <w:tc>
          <w:tcPr>
            <w:tcW w:w="1081"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right"/>
              <w:rPr>
                <w:rFonts w:ascii="仿宋_GB2312" w:eastAsia="仿宋_GB2312" w:hAnsi="宋体" w:cs="宋体" w:hint="eastAsia"/>
                <w:kern w:val="0"/>
                <w:szCs w:val="21"/>
              </w:rPr>
            </w:pPr>
            <w:r w:rsidRPr="005C337F">
              <w:rPr>
                <w:rFonts w:ascii="仿宋_GB2312" w:eastAsia="仿宋_GB2312" w:hAnsi="宋体" w:cs="宋体" w:hint="eastAsia"/>
                <w:kern w:val="0"/>
                <w:szCs w:val="21"/>
              </w:rPr>
              <w:t>786</w:t>
            </w:r>
          </w:p>
        </w:tc>
        <w:tc>
          <w:tcPr>
            <w:tcW w:w="1279"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贷款反担保质押</w:t>
            </w:r>
          </w:p>
        </w:tc>
      </w:tr>
      <w:tr w:rsidR="005C337F" w:rsidRPr="005C337F" w:rsidTr="00D65EBD">
        <w:trPr>
          <w:trHeight w:val="340"/>
          <w:jc w:val="center"/>
        </w:trPr>
        <w:tc>
          <w:tcPr>
            <w:tcW w:w="504"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5-2</w:t>
            </w:r>
          </w:p>
        </w:tc>
        <w:tc>
          <w:tcPr>
            <w:tcW w:w="2136"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left"/>
              <w:rPr>
                <w:rFonts w:ascii="仿宋_GB2312" w:eastAsia="仿宋_GB2312" w:hAnsi="宋体" w:cs="宋体" w:hint="eastAsia"/>
                <w:kern w:val="0"/>
                <w:szCs w:val="21"/>
              </w:rPr>
            </w:pPr>
            <w:r w:rsidRPr="005C337F">
              <w:rPr>
                <w:rFonts w:ascii="仿宋_GB2312" w:eastAsia="仿宋_GB2312" w:hAnsi="宋体" w:cs="宋体" w:hint="eastAsia"/>
                <w:kern w:val="0"/>
                <w:szCs w:val="21"/>
              </w:rPr>
              <w:t>浙江蓝鸟通信集团有限公司</w:t>
            </w:r>
          </w:p>
        </w:tc>
        <w:tc>
          <w:tcPr>
            <w:tcW w:w="1081"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right"/>
              <w:rPr>
                <w:rFonts w:ascii="仿宋_GB2312" w:eastAsia="仿宋_GB2312" w:hAnsi="宋体" w:cs="宋体" w:hint="eastAsia"/>
                <w:kern w:val="0"/>
                <w:szCs w:val="21"/>
              </w:rPr>
            </w:pPr>
            <w:r w:rsidRPr="005C337F">
              <w:rPr>
                <w:rFonts w:ascii="仿宋_GB2312" w:eastAsia="仿宋_GB2312" w:hAnsi="宋体" w:cs="宋体" w:hint="eastAsia"/>
                <w:kern w:val="0"/>
                <w:szCs w:val="21"/>
              </w:rPr>
              <w:t>393</w:t>
            </w:r>
          </w:p>
        </w:tc>
        <w:tc>
          <w:tcPr>
            <w:tcW w:w="1279"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贷款反担保质押</w:t>
            </w:r>
          </w:p>
        </w:tc>
      </w:tr>
      <w:tr w:rsidR="005C337F" w:rsidRPr="005C337F" w:rsidTr="00D65EBD">
        <w:trPr>
          <w:trHeight w:val="294"/>
          <w:jc w:val="center"/>
        </w:trPr>
        <w:tc>
          <w:tcPr>
            <w:tcW w:w="504"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6</w:t>
            </w:r>
          </w:p>
        </w:tc>
        <w:tc>
          <w:tcPr>
            <w:tcW w:w="2136"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left"/>
              <w:rPr>
                <w:rFonts w:ascii="仿宋_GB2312" w:eastAsia="仿宋_GB2312" w:hAnsi="宋体" w:cs="宋体" w:hint="eastAsia"/>
                <w:kern w:val="0"/>
                <w:szCs w:val="21"/>
              </w:rPr>
            </w:pPr>
            <w:r w:rsidRPr="005C337F">
              <w:rPr>
                <w:rFonts w:ascii="仿宋_GB2312" w:eastAsia="仿宋_GB2312" w:hAnsi="宋体" w:cs="宋体" w:hint="eastAsia"/>
                <w:kern w:val="0"/>
                <w:szCs w:val="21"/>
              </w:rPr>
              <w:t>浙江文丰纸业有限公司</w:t>
            </w:r>
          </w:p>
        </w:tc>
        <w:tc>
          <w:tcPr>
            <w:tcW w:w="1081"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right"/>
              <w:rPr>
                <w:rFonts w:ascii="仿宋_GB2312" w:eastAsia="仿宋_GB2312" w:hAnsi="宋体" w:cs="宋体" w:hint="eastAsia"/>
                <w:kern w:val="0"/>
                <w:szCs w:val="21"/>
              </w:rPr>
            </w:pPr>
            <w:r w:rsidRPr="005C337F">
              <w:rPr>
                <w:rFonts w:ascii="仿宋_GB2312" w:eastAsia="仿宋_GB2312" w:hAnsi="宋体" w:cs="宋体" w:hint="eastAsia"/>
                <w:kern w:val="0"/>
                <w:szCs w:val="21"/>
              </w:rPr>
              <w:t>1179.0776</w:t>
            </w:r>
          </w:p>
        </w:tc>
        <w:tc>
          <w:tcPr>
            <w:tcW w:w="1279"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贷款反担保质押</w:t>
            </w:r>
          </w:p>
        </w:tc>
      </w:tr>
      <w:tr w:rsidR="005C337F" w:rsidRPr="005C337F" w:rsidTr="00D65EBD">
        <w:trPr>
          <w:trHeight w:val="202"/>
          <w:jc w:val="center"/>
        </w:trPr>
        <w:tc>
          <w:tcPr>
            <w:tcW w:w="504"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7</w:t>
            </w:r>
          </w:p>
        </w:tc>
        <w:tc>
          <w:tcPr>
            <w:tcW w:w="2136"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left"/>
              <w:rPr>
                <w:rFonts w:ascii="仿宋_GB2312" w:eastAsia="仿宋_GB2312" w:hAnsi="宋体" w:cs="宋体" w:hint="eastAsia"/>
                <w:kern w:val="0"/>
                <w:szCs w:val="21"/>
              </w:rPr>
            </w:pPr>
            <w:r w:rsidRPr="005C337F">
              <w:rPr>
                <w:rFonts w:ascii="仿宋_GB2312" w:eastAsia="仿宋_GB2312" w:hAnsi="宋体" w:cs="宋体" w:hint="eastAsia"/>
                <w:kern w:val="0"/>
                <w:szCs w:val="21"/>
              </w:rPr>
              <w:t>浙江三星纸业股份有限公司</w:t>
            </w:r>
          </w:p>
        </w:tc>
        <w:tc>
          <w:tcPr>
            <w:tcW w:w="1081"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widowControl/>
              <w:jc w:val="right"/>
              <w:rPr>
                <w:rFonts w:ascii="仿宋_GB2312" w:eastAsia="仿宋_GB2312" w:hAnsi="宋体" w:cs="宋体" w:hint="eastAsia"/>
                <w:kern w:val="0"/>
                <w:szCs w:val="21"/>
              </w:rPr>
            </w:pPr>
            <w:r w:rsidRPr="005C337F">
              <w:rPr>
                <w:rFonts w:ascii="仿宋_GB2312" w:eastAsia="仿宋_GB2312" w:hAnsi="宋体" w:cs="宋体" w:hint="eastAsia"/>
                <w:kern w:val="0"/>
                <w:szCs w:val="21"/>
              </w:rPr>
              <w:t>786.7756</w:t>
            </w:r>
          </w:p>
        </w:tc>
        <w:tc>
          <w:tcPr>
            <w:tcW w:w="1279" w:type="pct"/>
            <w:tcBorders>
              <w:top w:val="single" w:sz="4" w:space="0" w:color="auto"/>
              <w:left w:val="single" w:sz="4" w:space="0" w:color="auto"/>
              <w:bottom w:val="single" w:sz="4" w:space="0" w:color="auto"/>
              <w:right w:val="single" w:sz="4" w:space="0" w:color="auto"/>
            </w:tcBorders>
            <w:vAlign w:val="center"/>
          </w:tcPr>
          <w:p w:rsidR="005C337F" w:rsidRPr="005C337F" w:rsidRDefault="005C337F" w:rsidP="005C337F">
            <w:pPr>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贷款反担保质押</w:t>
            </w:r>
          </w:p>
        </w:tc>
      </w:tr>
      <w:tr w:rsidR="005C337F" w:rsidRPr="005C337F" w:rsidTr="00D65EBD">
        <w:trPr>
          <w:trHeight w:val="340"/>
          <w:jc w:val="center"/>
        </w:trPr>
        <w:tc>
          <w:tcPr>
            <w:tcW w:w="504" w:type="pct"/>
            <w:tcBorders>
              <w:top w:val="single" w:sz="4" w:space="0" w:color="auto"/>
              <w:left w:val="single" w:sz="4" w:space="0" w:color="auto"/>
              <w:right w:val="single" w:sz="4" w:space="0" w:color="auto"/>
            </w:tcBorders>
            <w:vAlign w:val="center"/>
          </w:tcPr>
          <w:p w:rsidR="005C337F" w:rsidRPr="005C337F" w:rsidRDefault="005C337F" w:rsidP="005C337F">
            <w:pPr>
              <w:widowControl/>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 xml:space="preserve">　</w:t>
            </w:r>
          </w:p>
        </w:tc>
        <w:tc>
          <w:tcPr>
            <w:tcW w:w="2136" w:type="pct"/>
            <w:tcBorders>
              <w:top w:val="single" w:sz="4" w:space="0" w:color="auto"/>
              <w:left w:val="single" w:sz="4" w:space="0" w:color="auto"/>
              <w:right w:val="single" w:sz="4" w:space="0" w:color="auto"/>
            </w:tcBorders>
            <w:vAlign w:val="center"/>
          </w:tcPr>
          <w:p w:rsidR="005C337F" w:rsidRPr="005C337F" w:rsidRDefault="005C337F" w:rsidP="005C337F">
            <w:pPr>
              <w:widowControl/>
              <w:jc w:val="center"/>
              <w:rPr>
                <w:rFonts w:ascii="仿宋_GB2312" w:eastAsia="仿宋_GB2312" w:hAnsi="宋体" w:cs="宋体" w:hint="eastAsia"/>
                <w:kern w:val="0"/>
                <w:szCs w:val="21"/>
              </w:rPr>
            </w:pPr>
            <w:r w:rsidRPr="005C337F">
              <w:rPr>
                <w:rFonts w:ascii="仿宋_GB2312" w:eastAsia="仿宋_GB2312" w:hAnsi="宋体" w:cs="宋体" w:hint="eastAsia"/>
                <w:kern w:val="0"/>
                <w:szCs w:val="21"/>
              </w:rPr>
              <w:t>合计</w:t>
            </w:r>
          </w:p>
        </w:tc>
        <w:tc>
          <w:tcPr>
            <w:tcW w:w="1081" w:type="pct"/>
            <w:tcBorders>
              <w:top w:val="single" w:sz="4" w:space="0" w:color="auto"/>
              <w:left w:val="single" w:sz="4" w:space="0" w:color="auto"/>
              <w:right w:val="single" w:sz="4" w:space="0" w:color="auto"/>
            </w:tcBorders>
            <w:vAlign w:val="center"/>
          </w:tcPr>
          <w:p w:rsidR="005C337F" w:rsidRPr="005C337F" w:rsidRDefault="005C337F" w:rsidP="005C337F">
            <w:pPr>
              <w:widowControl/>
              <w:jc w:val="right"/>
              <w:rPr>
                <w:rFonts w:ascii="仿宋_GB2312" w:eastAsia="仿宋_GB2312" w:hAnsi="宋体" w:cs="宋体" w:hint="eastAsia"/>
                <w:kern w:val="0"/>
                <w:szCs w:val="21"/>
                <w:u w:val="double"/>
              </w:rPr>
            </w:pPr>
            <w:r w:rsidRPr="005C337F">
              <w:rPr>
                <w:rFonts w:ascii="仿宋_GB2312" w:eastAsia="仿宋_GB2312" w:hAnsi="宋体" w:cs="宋体" w:hint="eastAsia"/>
                <w:kern w:val="0"/>
                <w:szCs w:val="21"/>
                <w:u w:val="double"/>
              </w:rPr>
              <w:t>11500.7272</w:t>
            </w:r>
          </w:p>
        </w:tc>
        <w:tc>
          <w:tcPr>
            <w:tcW w:w="1279" w:type="pct"/>
            <w:tcBorders>
              <w:top w:val="single" w:sz="4" w:space="0" w:color="auto"/>
              <w:left w:val="single" w:sz="4" w:space="0" w:color="auto"/>
              <w:right w:val="single" w:sz="4" w:space="0" w:color="auto"/>
            </w:tcBorders>
            <w:vAlign w:val="center"/>
          </w:tcPr>
          <w:p w:rsidR="005C337F" w:rsidRPr="005C337F" w:rsidRDefault="005C337F" w:rsidP="005C337F">
            <w:pPr>
              <w:widowControl/>
              <w:jc w:val="center"/>
              <w:rPr>
                <w:rFonts w:ascii="仿宋_GB2312" w:eastAsia="仿宋_GB2312" w:hAnsi="宋体" w:cs="宋体" w:hint="eastAsia"/>
                <w:kern w:val="0"/>
                <w:szCs w:val="21"/>
                <w:u w:val="double"/>
              </w:rPr>
            </w:pPr>
          </w:p>
        </w:tc>
      </w:tr>
    </w:tbl>
    <w:p w:rsidR="005C337F" w:rsidRPr="005C337F" w:rsidRDefault="005C337F" w:rsidP="005C337F">
      <w:pPr>
        <w:spacing w:line="360" w:lineRule="auto"/>
        <w:ind w:firstLineChars="200" w:firstLine="480"/>
        <w:jc w:val="left"/>
        <w:rPr>
          <w:rFonts w:ascii="仿宋_GB2312" w:eastAsia="仿宋_GB2312" w:hAnsi="宋体" w:cs="宋体" w:hint="eastAsia"/>
          <w:kern w:val="0"/>
          <w:sz w:val="24"/>
          <w:szCs w:val="24"/>
        </w:rPr>
      </w:pPr>
    </w:p>
    <w:p w:rsidR="005C337F" w:rsidRPr="005C337F" w:rsidRDefault="005C337F" w:rsidP="005C337F">
      <w:pPr>
        <w:spacing w:line="440" w:lineRule="exact"/>
        <w:rPr>
          <w:rFonts w:ascii="仿宋_GB2312" w:eastAsia="仿宋_GB2312" w:hAnsi="Calibri" w:cs="Times New Roman"/>
          <w:sz w:val="24"/>
          <w:szCs w:val="24"/>
        </w:rPr>
      </w:pPr>
    </w:p>
    <w:p w:rsidR="005C337F" w:rsidRPr="005C337F" w:rsidRDefault="005C337F" w:rsidP="005C337F">
      <w:pPr>
        <w:snapToGrid w:val="0"/>
        <w:spacing w:line="400" w:lineRule="exact"/>
        <w:ind w:firstLineChars="200" w:firstLine="560"/>
        <w:outlineLvl w:val="1"/>
        <w:rPr>
          <w:rFonts w:ascii="黑体" w:eastAsia="黑体" w:hAnsi="宋体" w:cs="Times New Roman"/>
          <w:bCs/>
          <w:kern w:val="30"/>
          <w:sz w:val="28"/>
          <w:szCs w:val="28"/>
        </w:rPr>
      </w:pPr>
      <w:r w:rsidRPr="005C337F">
        <w:rPr>
          <w:rFonts w:ascii="黑体" w:eastAsia="黑体" w:hAnsi="宋体" w:cs="Times New Roman" w:hint="eastAsia"/>
          <w:bCs/>
          <w:kern w:val="30"/>
          <w:sz w:val="28"/>
          <w:szCs w:val="28"/>
        </w:rPr>
        <w:t>三、增加或减少注册资本</w:t>
      </w:r>
    </w:p>
    <w:p w:rsidR="005C337F" w:rsidRPr="005C337F" w:rsidRDefault="005C337F" w:rsidP="005C337F">
      <w:pPr>
        <w:spacing w:line="400" w:lineRule="exact"/>
        <w:ind w:firstLineChars="200" w:firstLine="480"/>
        <w:rPr>
          <w:rFonts w:ascii="仿宋_GB2312" w:eastAsia="仿宋_GB2312" w:hAnsi="Calibri" w:cs="Times New Roman"/>
          <w:sz w:val="24"/>
          <w:szCs w:val="24"/>
        </w:rPr>
      </w:pPr>
      <w:r w:rsidRPr="005C337F">
        <w:rPr>
          <w:rFonts w:ascii="仿宋_GB2312" w:eastAsia="仿宋_GB2312" w:hAnsi="Calibri" w:cs="Times New Roman" w:hint="eastAsia"/>
          <w:sz w:val="24"/>
          <w:szCs w:val="24"/>
        </w:rPr>
        <w:t>报告期内，本行未增加或减少注册资本。</w:t>
      </w:r>
    </w:p>
    <w:p w:rsidR="005C337F" w:rsidRPr="005C337F" w:rsidRDefault="005C337F" w:rsidP="005C337F">
      <w:pPr>
        <w:spacing w:line="400" w:lineRule="exact"/>
        <w:rPr>
          <w:rFonts w:ascii="仿宋_GB2312" w:eastAsia="仿宋_GB2312" w:hAnsi="Calibri" w:cs="Times New Roman"/>
          <w:sz w:val="24"/>
          <w:szCs w:val="24"/>
        </w:rPr>
      </w:pPr>
    </w:p>
    <w:p w:rsidR="005C337F" w:rsidRPr="005C337F" w:rsidRDefault="005C337F" w:rsidP="005C337F">
      <w:pPr>
        <w:snapToGrid w:val="0"/>
        <w:spacing w:line="400" w:lineRule="exact"/>
        <w:ind w:firstLineChars="200" w:firstLine="560"/>
        <w:outlineLvl w:val="1"/>
        <w:rPr>
          <w:rFonts w:ascii="黑体" w:eastAsia="黑体" w:hAnsi="宋体" w:cs="Times New Roman"/>
          <w:bCs/>
          <w:kern w:val="30"/>
          <w:sz w:val="28"/>
          <w:szCs w:val="28"/>
        </w:rPr>
      </w:pPr>
      <w:r w:rsidRPr="005C337F">
        <w:rPr>
          <w:rFonts w:ascii="黑体" w:eastAsia="黑体" w:hAnsi="宋体" w:cs="Times New Roman" w:hint="eastAsia"/>
          <w:bCs/>
          <w:kern w:val="30"/>
          <w:sz w:val="28"/>
          <w:szCs w:val="28"/>
        </w:rPr>
        <w:t>四、出售及收购资产、分立合并等重大事项</w:t>
      </w:r>
    </w:p>
    <w:p w:rsidR="005C337F" w:rsidRPr="005C337F" w:rsidRDefault="005C337F" w:rsidP="005C337F">
      <w:pPr>
        <w:spacing w:line="400" w:lineRule="exact"/>
        <w:ind w:firstLineChars="200" w:firstLine="480"/>
        <w:rPr>
          <w:rFonts w:ascii="仿宋_GB2312" w:eastAsia="仿宋_GB2312" w:hAnsi="Calibri" w:cs="Times New Roman"/>
          <w:sz w:val="24"/>
          <w:szCs w:val="24"/>
        </w:rPr>
      </w:pPr>
      <w:r w:rsidRPr="005C337F">
        <w:rPr>
          <w:rFonts w:ascii="仿宋_GB2312" w:eastAsia="仿宋_GB2312" w:hAnsi="Calibri" w:cs="Times New Roman" w:hint="eastAsia"/>
          <w:sz w:val="24"/>
          <w:szCs w:val="24"/>
        </w:rPr>
        <w:t>报告期内，本行未发生出售及收购资产、分立合并等重大事项。</w:t>
      </w:r>
    </w:p>
    <w:p w:rsidR="005C337F" w:rsidRPr="005C337F" w:rsidRDefault="005C337F" w:rsidP="005C337F">
      <w:pPr>
        <w:spacing w:line="400" w:lineRule="exact"/>
        <w:rPr>
          <w:rFonts w:ascii="Calibri" w:eastAsia="宋体" w:hAnsi="Calibri" w:cs="Times New Roman"/>
        </w:rPr>
      </w:pPr>
    </w:p>
    <w:p w:rsidR="005C337F" w:rsidRPr="005C337F" w:rsidRDefault="005C337F" w:rsidP="005C337F">
      <w:pPr>
        <w:spacing w:line="400" w:lineRule="exact"/>
        <w:ind w:firstLineChars="200" w:firstLine="560"/>
        <w:rPr>
          <w:rFonts w:ascii="黑体" w:eastAsia="黑体" w:hAnsi="Calibri" w:cs="Times New Roman"/>
          <w:sz w:val="28"/>
          <w:szCs w:val="28"/>
        </w:rPr>
      </w:pPr>
      <w:r w:rsidRPr="005C337F">
        <w:rPr>
          <w:rFonts w:ascii="黑体" w:eastAsia="黑体" w:hAnsi="Calibri" w:cs="Times New Roman" w:hint="eastAsia"/>
          <w:sz w:val="28"/>
          <w:szCs w:val="28"/>
        </w:rPr>
        <w:t>五、本行、本行董事会及董事接受处罚情况</w:t>
      </w:r>
    </w:p>
    <w:p w:rsidR="005C337F" w:rsidRPr="005C337F" w:rsidRDefault="005C337F" w:rsidP="005C337F">
      <w:pPr>
        <w:spacing w:line="400" w:lineRule="exact"/>
        <w:ind w:firstLineChars="200" w:firstLine="480"/>
        <w:rPr>
          <w:rFonts w:ascii="仿宋_GB2312" w:eastAsia="仿宋_GB2312" w:hAnsi="Calibri" w:cs="Times New Roman"/>
        </w:rPr>
      </w:pPr>
      <w:r w:rsidRPr="005C337F">
        <w:rPr>
          <w:rFonts w:ascii="仿宋_GB2312" w:eastAsia="仿宋_GB2312" w:hAnsi="宋体" w:cs="Times New Roman" w:hint="eastAsia"/>
          <w:sz w:val="24"/>
        </w:rPr>
        <w:t>报告期内无处罚情况。</w:t>
      </w:r>
    </w:p>
    <w:p w:rsidR="005C337F" w:rsidRPr="005C337F" w:rsidRDefault="005C337F" w:rsidP="005C337F">
      <w:pPr>
        <w:spacing w:line="400" w:lineRule="exact"/>
        <w:ind w:firstLineChars="200" w:firstLine="560"/>
        <w:rPr>
          <w:rFonts w:ascii="黑体" w:eastAsia="黑体" w:hAnsi="Calibri" w:cs="Times New Roman" w:hint="eastAsia"/>
          <w:sz w:val="28"/>
          <w:szCs w:val="28"/>
        </w:rPr>
      </w:pPr>
    </w:p>
    <w:p w:rsidR="005C337F" w:rsidRPr="005C337F" w:rsidRDefault="005C337F" w:rsidP="005C337F">
      <w:pPr>
        <w:spacing w:line="400" w:lineRule="exact"/>
        <w:ind w:firstLineChars="200" w:firstLine="560"/>
        <w:rPr>
          <w:rFonts w:ascii="黑体" w:eastAsia="黑体" w:hAnsi="Calibri" w:cs="Times New Roman"/>
          <w:sz w:val="28"/>
          <w:szCs w:val="28"/>
        </w:rPr>
      </w:pPr>
      <w:r w:rsidRPr="005C337F">
        <w:rPr>
          <w:rFonts w:ascii="黑体" w:eastAsia="黑体" w:hAnsi="Calibri" w:cs="Times New Roman" w:hint="eastAsia"/>
          <w:sz w:val="28"/>
          <w:szCs w:val="28"/>
        </w:rPr>
        <w:t>六、聘任、解聘会计师事务所情况</w:t>
      </w:r>
    </w:p>
    <w:p w:rsidR="005C337F" w:rsidRPr="005C337F" w:rsidRDefault="005C337F" w:rsidP="005C337F">
      <w:pPr>
        <w:spacing w:line="400" w:lineRule="exact"/>
        <w:ind w:firstLineChars="200" w:firstLine="456"/>
        <w:rPr>
          <w:rFonts w:ascii="仿宋_GB2312" w:eastAsia="仿宋_GB2312" w:hAnsi="Calibri" w:cs="Times New Roman" w:hint="eastAsia"/>
          <w:spacing w:val="-6"/>
          <w:sz w:val="24"/>
          <w:szCs w:val="24"/>
        </w:rPr>
      </w:pPr>
      <w:r w:rsidRPr="005C337F">
        <w:rPr>
          <w:rFonts w:ascii="仿宋_GB2312" w:eastAsia="仿宋_GB2312" w:hAnsi="Calibri" w:cs="Times New Roman" w:hint="eastAsia"/>
          <w:spacing w:val="-6"/>
          <w:sz w:val="24"/>
          <w:szCs w:val="24"/>
        </w:rPr>
        <w:t>报告期内，本行聘请浙江大华会计师事务所承担本行2017年度会计年报审计服务工作。</w:t>
      </w:r>
    </w:p>
    <w:p w:rsidR="000C38E4" w:rsidRPr="005C337F" w:rsidRDefault="000C38E4"/>
    <w:sectPr w:rsidR="000C38E4" w:rsidRPr="005C337F" w:rsidSect="00090B72">
      <w:headerReference w:type="even" r:id="rId9"/>
      <w:headerReference w:type="default" r:id="rId10"/>
      <w:footerReference w:type="even" r:id="rId11"/>
      <w:footerReference w:type="default" r:id="rId12"/>
      <w:headerReference w:type="first" r:id="rId13"/>
      <w:footerReference w:type="first" r:id="rId14"/>
      <w:pgSz w:w="11907" w:h="16840"/>
      <w:pgMar w:top="1418" w:right="1418" w:bottom="1418" w:left="1418"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DB2" w:rsidRDefault="00F17DB2" w:rsidP="00F17DB2">
      <w:r>
        <w:separator/>
      </w:r>
    </w:p>
  </w:endnote>
  <w:endnote w:type="continuationSeparator" w:id="0">
    <w:p w:rsidR="00F17DB2" w:rsidRDefault="00F17DB2" w:rsidP="00F1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Corbel-Bold">
    <w:altName w:val="Arial"/>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74" w:rsidRDefault="00F17DB2">
    <w:pPr>
      <w:pStyle w:val="ac"/>
      <w:framePr w:wrap="around" w:vAnchor="text" w:hAnchor="margin" w:xAlign="center" w:y="1"/>
      <w:rPr>
        <w:rStyle w:val="a3"/>
      </w:rPr>
    </w:pPr>
    <w:r>
      <w:fldChar w:fldCharType="begin"/>
    </w:r>
    <w:r>
      <w:rPr>
        <w:rStyle w:val="a3"/>
      </w:rPr>
      <w:instrText xml:space="preserve">PAGE  </w:instrText>
    </w:r>
    <w:r>
      <w:fldChar w:fldCharType="end"/>
    </w:r>
  </w:p>
  <w:p w:rsidR="003F6774" w:rsidRPr="005C337F" w:rsidRDefault="00F17DB2">
    <w:pPr>
      <w:pStyle w:val="ac"/>
      <w:rPr>
        <w:rFonts w:ascii="华文新魏" w:eastAsia="华文新魏"/>
        <w:bCs/>
        <w:color w:val="FF00FF"/>
        <w:sz w:val="21"/>
        <w:szCs w:val="2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C337F">
      <w:rPr>
        <w:rFonts w:ascii="华文新魏" w:eastAsia="华文新魏"/>
        <w:bCs/>
        <w:color w:val="FF00FF"/>
        <w:sz w:val="21"/>
        <w:szCs w:val="2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ict>
        <v:rect id="_x0000_i1025" style="width:430.9pt;height:1pt;mso-position-horizontal-relative:page;mso-position-vertical-relative:page" o:preferrelative="t" o:hralign="center" o:hrstd="t" o:hrnoshade="t" o:hr="t" fillcolor="black" stroked="f"/>
      </w:pict>
    </w:r>
  </w:p>
  <w:p w:rsidR="003F6774" w:rsidRPr="005C337F" w:rsidRDefault="00F17DB2">
    <w:pPr>
      <w:pStyle w:val="ac"/>
      <w:ind w:firstLineChars="1700" w:firstLine="4080"/>
      <w:rPr>
        <w:rFonts w:ascii="华文新魏" w:eastAsia="华文新魏" w:hint="eastAsia"/>
        <w:bCs/>
        <w:color w:val="FF00FF"/>
        <w:sz w:val="21"/>
        <w:szCs w:val="2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Cs/>
        <w:kern w:val="0"/>
        <w:sz w:val="24"/>
        <w:szCs w:val="21"/>
      </w:rPr>
      <w:t>-  -</w:t>
    </w:r>
    <w:r>
      <w:rPr>
        <w:rFonts w:hint="eastAsia"/>
        <w:bCs/>
        <w:kern w:val="0"/>
        <w:sz w:val="24"/>
        <w:szCs w:val="21"/>
      </w:rPr>
      <w:t xml:space="preserve"> </w:t>
    </w:r>
    <w:r w:rsidRPr="005C337F">
      <w:rPr>
        <w:rFonts w:ascii="华文新魏" w:eastAsia="华文新魏" w:hint="eastAsia"/>
        <w:bCs/>
        <w:color w:val="FF00FF"/>
        <w:kern w:val="0"/>
        <w:sz w:val="21"/>
        <w:szCs w:val="2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ascii="华文新魏" w:eastAsia="华文新魏" w:hint="eastAsia"/>
        <w:bCs/>
        <w:sz w:val="21"/>
        <w:szCs w:val="21"/>
      </w:rPr>
      <w:t>合作·成就·辉煌</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74" w:rsidRDefault="00F17DB2">
    <w:pPr>
      <w:pStyle w:val="ac"/>
      <w:rPr>
        <w:rFonts w:ascii="华文新魏" w:eastAsia="华文新魏"/>
        <w:sz w:val="21"/>
        <w:szCs w:val="21"/>
      </w:rPr>
    </w:pPr>
  </w:p>
  <w:p w:rsidR="003F6774" w:rsidRDefault="00F17DB2">
    <w:pPr>
      <w:pStyle w:val="ac"/>
      <w:framePr w:wrap="around" w:vAnchor="text" w:hAnchor="page" w:x="5919" w:y="46"/>
      <w:rPr>
        <w:rStyle w:val="a3"/>
        <w:sz w:val="18"/>
        <w:szCs w:val="18"/>
      </w:rPr>
    </w:pPr>
    <w:r>
      <w:fldChar w:fldCharType="begin"/>
    </w:r>
    <w:r>
      <w:rPr>
        <w:rStyle w:val="a3"/>
        <w:sz w:val="18"/>
        <w:szCs w:val="18"/>
      </w:rPr>
      <w:instrText xml:space="preserve">PAGE  </w:instrText>
    </w:r>
    <w:r>
      <w:fldChar w:fldCharType="separate"/>
    </w:r>
    <w:r>
      <w:rPr>
        <w:rStyle w:val="a3"/>
        <w:noProof/>
        <w:sz w:val="18"/>
        <w:szCs w:val="18"/>
      </w:rPr>
      <w:t>25</w:t>
    </w:r>
    <w:r>
      <w:fldChar w:fldCharType="end"/>
    </w:r>
  </w:p>
  <w:p w:rsidR="003F6774" w:rsidRPr="005C337F" w:rsidRDefault="00F17DB2">
    <w:pPr>
      <w:pStyle w:val="ac"/>
      <w:tabs>
        <w:tab w:val="left" w:pos="6480"/>
      </w:tabs>
      <w:rPr>
        <w:color w:val="FF00FF"/>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华文新魏" w:eastAsia="华文新魏" w:hint="eastAsia"/>
        <w:sz w:val="21"/>
        <w:szCs w:val="21"/>
      </w:rPr>
      <w:t xml:space="preserve">                                   </w:t>
    </w:r>
    <w:r>
      <w:rPr>
        <w:rFonts w:eastAsia="华文新魏" w:hint="eastAsia"/>
        <w:sz w:val="21"/>
        <w:szCs w:val="21"/>
      </w:rPr>
      <w:t xml:space="preserve">           </w:t>
    </w:r>
    <w:r>
      <w:rPr>
        <w:rFonts w:ascii="华文新魏" w:eastAsia="华文新魏" w:hint="eastAsia"/>
        <w:sz w:val="21"/>
        <w:szCs w:val="21"/>
      </w:rPr>
      <w:t xml:space="preserve">      </w:t>
    </w:r>
    <w:r>
      <w:rPr>
        <w:rFonts w:ascii="华文新魏" w:eastAsia="华文新魏" w:hint="eastAsia"/>
        <w:sz w:val="21"/>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388" w:rsidRDefault="00F17DB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DB2" w:rsidRDefault="00F17DB2" w:rsidP="00F17DB2">
      <w:r>
        <w:separator/>
      </w:r>
    </w:p>
  </w:footnote>
  <w:footnote w:type="continuationSeparator" w:id="0">
    <w:p w:rsidR="00F17DB2" w:rsidRDefault="00F17DB2" w:rsidP="00F17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74" w:rsidRDefault="005C337F">
    <w:pPr>
      <w:pStyle w:val="ae"/>
      <w:jc w:val="both"/>
      <w:rPr>
        <w:rFonts w:ascii="华文新魏" w:eastAsia="华文新魏" w:hint="eastAsia"/>
        <w:sz w:val="21"/>
        <w:szCs w:val="21"/>
      </w:rPr>
    </w:pPr>
    <w:r>
      <w:rPr>
        <w:rFonts w:ascii="华文新魏" w:eastAsia="华文新魏" w:hint="eastAsia"/>
        <w:noProof/>
        <w:sz w:val="21"/>
        <w:szCs w:val="21"/>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963295" cy="1715770"/>
          <wp:effectExtent l="0" t="0" r="8255" b="0"/>
          <wp:wrapNone/>
          <wp:docPr id="5" name="图片 5" descr="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171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6774" w:rsidRDefault="00F17DB2">
    <w:pPr>
      <w:pStyle w:val="ae"/>
      <w:ind w:firstLineChars="200" w:firstLine="420"/>
      <w:jc w:val="both"/>
      <w:rPr>
        <w:rFonts w:ascii="华文新魏" w:eastAsia="华文新魏" w:hint="eastAsia"/>
        <w:sz w:val="21"/>
        <w:szCs w:val="21"/>
      </w:rPr>
    </w:pPr>
  </w:p>
  <w:p w:rsidR="003F6774" w:rsidRDefault="005C337F">
    <w:pPr>
      <w:pStyle w:val="ae"/>
      <w:ind w:firstLineChars="200" w:firstLine="420"/>
      <w:jc w:val="both"/>
      <w:rPr>
        <w:rFonts w:ascii="华文新魏" w:eastAsia="华文新魏" w:hint="eastAsia"/>
        <w:sz w:val="21"/>
        <w:szCs w:val="21"/>
      </w:rPr>
    </w:pPr>
    <w:r>
      <w:rPr>
        <w:rFonts w:ascii="华文新魏" w:eastAsia="华文新魏" w:hint="eastAsia"/>
        <w:noProof/>
        <w:sz w:val="21"/>
        <w:szCs w:val="21"/>
      </w:rPr>
      <w:drawing>
        <wp:anchor distT="0" distB="0" distL="114300" distR="114300" simplePos="0" relativeHeight="251661312" behindDoc="0" locked="0" layoutInCell="1" allowOverlap="1">
          <wp:simplePos x="0" y="0"/>
          <wp:positionH relativeFrom="character">
            <wp:posOffset>-269240</wp:posOffset>
          </wp:positionH>
          <wp:positionV relativeFrom="line">
            <wp:posOffset>132080</wp:posOffset>
          </wp:positionV>
          <wp:extent cx="228600" cy="228600"/>
          <wp:effectExtent l="0" t="0" r="0" b="0"/>
          <wp:wrapNone/>
          <wp:docPr id="4" name="图片 4" descr="银行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银行标志"/>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6774" w:rsidRDefault="00F17DB2">
    <w:pPr>
      <w:pStyle w:val="ae"/>
      <w:ind w:firstLineChars="200" w:firstLine="420"/>
      <w:jc w:val="both"/>
      <w:rPr>
        <w:rFonts w:ascii="华文新魏" w:eastAsia="华文新魏" w:hint="eastAsia"/>
        <w:sz w:val="21"/>
        <w:szCs w:val="21"/>
      </w:rPr>
    </w:pPr>
    <w:r>
      <w:rPr>
        <w:rFonts w:ascii="华文新魏" w:eastAsia="华文新魏" w:hint="eastAsia"/>
        <w:sz w:val="21"/>
        <w:szCs w:val="21"/>
      </w:rPr>
      <w:t>富阳农村合作银行</w:t>
    </w:r>
    <w:r>
      <w:rPr>
        <w:rFonts w:ascii="华文新魏" w:eastAsia="华文新魏" w:hint="eastAsia"/>
        <w:sz w:val="21"/>
        <w:szCs w:val="21"/>
      </w:rPr>
      <w:t xml:space="preserve">                                      </w:t>
    </w:r>
    <w:r>
      <w:rPr>
        <w:rFonts w:ascii="华文新魏" w:eastAsia="华文新魏" w:hint="eastAsia"/>
        <w:sz w:val="21"/>
        <w:szCs w:val="21"/>
      </w:rPr>
      <w:t>诚信·理性·忠诚</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74" w:rsidRDefault="005C337F" w:rsidP="00D07FA5">
    <w:pPr>
      <w:pStyle w:val="ae"/>
      <w:spacing w:line="300" w:lineRule="auto"/>
      <w:jc w:val="both"/>
      <w:rPr>
        <w:rFonts w:ascii="华文新魏" w:eastAsia="华文新魏" w:hint="eastAsia"/>
        <w:sz w:val="21"/>
        <w:szCs w:val="21"/>
      </w:rPr>
    </w:pPr>
    <w:r>
      <w:rPr>
        <w:noProof/>
      </w:rPr>
      <w:drawing>
        <wp:anchor distT="0" distB="0" distL="114300" distR="114300" simplePos="0" relativeHeight="251662336" behindDoc="1" locked="0" layoutInCell="1" allowOverlap="1">
          <wp:simplePos x="0" y="0"/>
          <wp:positionH relativeFrom="column">
            <wp:posOffset>4794250</wp:posOffset>
          </wp:positionH>
          <wp:positionV relativeFrom="paragraph">
            <wp:posOffset>199390</wp:posOffset>
          </wp:positionV>
          <wp:extent cx="977900" cy="197485"/>
          <wp:effectExtent l="0" t="0" r="0" b="0"/>
          <wp:wrapTight wrapText="bothSides">
            <wp:wrapPolygon edited="0">
              <wp:start x="0" y="0"/>
              <wp:lineTo x="0" y="18752"/>
              <wp:lineTo x="21039" y="18752"/>
              <wp:lineTo x="21039" y="0"/>
              <wp:lineTo x="0" y="0"/>
            </wp:wrapPolygon>
          </wp:wrapTight>
          <wp:docPr id="3" name="图片 3" descr="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1"/>
                  <pic:cNvPicPr>
                    <a:picLocks noChangeAspect="1" noChangeArrowheads="1"/>
                  </pic:cNvPicPr>
                </pic:nvPicPr>
                <pic:blipFill>
                  <a:blip r:embed="rId1">
                    <a:lum bright="6000"/>
                    <a:extLst>
                      <a:ext uri="{28A0092B-C50C-407E-A947-70E740481C1C}">
                        <a14:useLocalDpi xmlns:a14="http://schemas.microsoft.com/office/drawing/2010/main" val="0"/>
                      </a:ext>
                    </a:extLst>
                  </a:blip>
                  <a:srcRect/>
                  <a:stretch>
                    <a:fillRect/>
                  </a:stretch>
                </pic:blipFill>
                <pic:spPr bwMode="auto">
                  <a:xfrm>
                    <a:off x="0" y="0"/>
                    <a:ext cx="977900" cy="19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F17DB2">
      <w:rPr>
        <w:rFonts w:ascii="华文新魏" w:eastAsia="华文新魏" w:hint="eastAsia"/>
        <w:sz w:val="21"/>
        <w:szCs w:val="21"/>
      </w:rPr>
      <w:t xml:space="preserve"> </w:t>
    </w:r>
    <w:r>
      <w:rPr>
        <w:rFonts w:ascii="华文新魏" w:eastAsia="华文新魏" w:hint="eastAsia"/>
        <w:noProof/>
        <w:sz w:val="21"/>
        <w:szCs w:val="21"/>
      </w:rPr>
      <w:drawing>
        <wp:anchor distT="0" distB="0" distL="114300" distR="114300" simplePos="0" relativeHeight="251663360" behindDoc="0" locked="0" layoutInCell="1" allowOverlap="1">
          <wp:simplePos x="0" y="0"/>
          <wp:positionH relativeFrom="character">
            <wp:posOffset>-4445</wp:posOffset>
          </wp:positionH>
          <wp:positionV relativeFrom="line">
            <wp:posOffset>168275</wp:posOffset>
          </wp:positionV>
          <wp:extent cx="228600" cy="228600"/>
          <wp:effectExtent l="0" t="0" r="0" b="0"/>
          <wp:wrapNone/>
          <wp:docPr id="2" name="图片 2" descr="银行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银行标志"/>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7DB2">
      <w:rPr>
        <w:rFonts w:ascii="华文新魏" w:eastAsia="华文新魏" w:hint="eastAsia"/>
        <w:sz w:val="21"/>
        <w:szCs w:val="21"/>
      </w:rPr>
      <w:t xml:space="preserve">    </w:t>
    </w:r>
  </w:p>
  <w:p w:rsidR="003F6774" w:rsidRDefault="00F17DB2" w:rsidP="00D07FA5">
    <w:pPr>
      <w:pStyle w:val="ae"/>
      <w:spacing w:line="300" w:lineRule="auto"/>
      <w:ind w:firstLineChars="250" w:firstLine="525"/>
      <w:jc w:val="both"/>
      <w:rPr>
        <w:rFonts w:ascii="华文新魏" w:eastAsia="华文新魏" w:hint="eastAsia"/>
        <w:sz w:val="21"/>
        <w:szCs w:val="21"/>
      </w:rPr>
    </w:pPr>
    <w:r>
      <w:rPr>
        <w:rFonts w:ascii="华文新魏" w:eastAsia="华文新魏" w:hint="eastAsia"/>
        <w:sz w:val="21"/>
        <w:szCs w:val="21"/>
      </w:rPr>
      <w:t>富阳农商银行</w:t>
    </w:r>
    <w:r>
      <w:rPr>
        <w:rFonts w:ascii="华文新魏" w:eastAsia="华文新魏" w:hint="eastAsia"/>
        <w:sz w:val="21"/>
        <w:szCs w:val="21"/>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74" w:rsidRDefault="005C337F">
    <w:pPr>
      <w:pStyle w:val="ae"/>
    </w:pPr>
    <w:r>
      <w:rPr>
        <w:noProof/>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963295" cy="1715770"/>
          <wp:effectExtent l="0" t="0" r="8255" b="0"/>
          <wp:wrapNone/>
          <wp:docPr id="1" name="图片 1" descr="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171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63363"/>
    <w:multiLevelType w:val="hybridMultilevel"/>
    <w:tmpl w:val="4C5CDD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401DF6"/>
    <w:multiLevelType w:val="hybridMultilevel"/>
    <w:tmpl w:val="4A90D79A"/>
    <w:lvl w:ilvl="0" w:tplc="E2CC5D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946703A"/>
    <w:multiLevelType w:val="hybridMultilevel"/>
    <w:tmpl w:val="479CB616"/>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C4D19AE"/>
    <w:multiLevelType w:val="hybridMultilevel"/>
    <w:tmpl w:val="7BB07ACE"/>
    <w:lvl w:ilvl="0" w:tplc="02E69FD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7436F6B"/>
    <w:multiLevelType w:val="hybridMultilevel"/>
    <w:tmpl w:val="513A7BB4"/>
    <w:lvl w:ilvl="0" w:tplc="CBC25116">
      <w:start w:val="1"/>
      <w:numFmt w:val="japaneseCounting"/>
      <w:lvlText w:val="%1、"/>
      <w:lvlJc w:val="left"/>
      <w:pPr>
        <w:ind w:left="1308" w:hanging="720"/>
      </w:pPr>
      <w:rPr>
        <w:rFonts w:hint="default"/>
      </w:rPr>
    </w:lvl>
    <w:lvl w:ilvl="1" w:tplc="04090019" w:tentative="1">
      <w:start w:val="1"/>
      <w:numFmt w:val="lowerLetter"/>
      <w:lvlText w:val="%2)"/>
      <w:lvlJc w:val="left"/>
      <w:pPr>
        <w:ind w:left="1428" w:hanging="420"/>
      </w:pPr>
    </w:lvl>
    <w:lvl w:ilvl="2" w:tplc="0409001B" w:tentative="1">
      <w:start w:val="1"/>
      <w:numFmt w:val="lowerRoman"/>
      <w:lvlText w:val="%3."/>
      <w:lvlJc w:val="right"/>
      <w:pPr>
        <w:ind w:left="1848" w:hanging="420"/>
      </w:pPr>
    </w:lvl>
    <w:lvl w:ilvl="3" w:tplc="0409000F" w:tentative="1">
      <w:start w:val="1"/>
      <w:numFmt w:val="decimal"/>
      <w:lvlText w:val="%4."/>
      <w:lvlJc w:val="left"/>
      <w:pPr>
        <w:ind w:left="2268" w:hanging="420"/>
      </w:pPr>
    </w:lvl>
    <w:lvl w:ilvl="4" w:tplc="04090019" w:tentative="1">
      <w:start w:val="1"/>
      <w:numFmt w:val="lowerLetter"/>
      <w:lvlText w:val="%5)"/>
      <w:lvlJc w:val="left"/>
      <w:pPr>
        <w:ind w:left="2688" w:hanging="420"/>
      </w:pPr>
    </w:lvl>
    <w:lvl w:ilvl="5" w:tplc="0409001B" w:tentative="1">
      <w:start w:val="1"/>
      <w:numFmt w:val="lowerRoman"/>
      <w:lvlText w:val="%6."/>
      <w:lvlJc w:val="right"/>
      <w:pPr>
        <w:ind w:left="3108" w:hanging="420"/>
      </w:pPr>
    </w:lvl>
    <w:lvl w:ilvl="6" w:tplc="0409000F" w:tentative="1">
      <w:start w:val="1"/>
      <w:numFmt w:val="decimal"/>
      <w:lvlText w:val="%7."/>
      <w:lvlJc w:val="left"/>
      <w:pPr>
        <w:ind w:left="3528" w:hanging="420"/>
      </w:pPr>
    </w:lvl>
    <w:lvl w:ilvl="7" w:tplc="04090019" w:tentative="1">
      <w:start w:val="1"/>
      <w:numFmt w:val="lowerLetter"/>
      <w:lvlText w:val="%8)"/>
      <w:lvlJc w:val="left"/>
      <w:pPr>
        <w:ind w:left="3948" w:hanging="420"/>
      </w:pPr>
    </w:lvl>
    <w:lvl w:ilvl="8" w:tplc="0409001B" w:tentative="1">
      <w:start w:val="1"/>
      <w:numFmt w:val="lowerRoman"/>
      <w:lvlText w:val="%9."/>
      <w:lvlJc w:val="right"/>
      <w:pPr>
        <w:ind w:left="4368" w:hanging="420"/>
      </w:pPr>
    </w:lvl>
  </w:abstractNum>
  <w:abstractNum w:abstractNumId="5">
    <w:nsid w:val="57763CB4"/>
    <w:multiLevelType w:val="singleLevel"/>
    <w:tmpl w:val="57763CB4"/>
    <w:lvl w:ilvl="0">
      <w:start w:val="1"/>
      <w:numFmt w:val="chineseCounting"/>
      <w:suff w:val="nothing"/>
      <w:lvlText w:val="（%1）"/>
      <w:lvlJc w:val="left"/>
      <w:rPr>
        <w:rFonts w:cs="Times New Roman"/>
      </w:rPr>
    </w:lvl>
  </w:abstractNum>
  <w:abstractNum w:abstractNumId="6">
    <w:nsid w:val="5CC40A72"/>
    <w:multiLevelType w:val="hybridMultilevel"/>
    <w:tmpl w:val="AA7A7ABA"/>
    <w:lvl w:ilvl="0" w:tplc="E9EC9B60">
      <w:start w:val="1"/>
      <w:numFmt w:val="decimal"/>
      <w:lvlText w:val="注释%1."/>
      <w:lvlJc w:val="left"/>
      <w:pPr>
        <w:ind w:left="842" w:hanging="420"/>
      </w:pPr>
      <w:rPr>
        <w:rFonts w:hint="eastAsia"/>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7">
    <w:nsid w:val="692B5CC4"/>
    <w:multiLevelType w:val="hybridMultilevel"/>
    <w:tmpl w:val="2DFC779A"/>
    <w:lvl w:ilvl="0" w:tplc="F842A832">
      <w:start w:val="1"/>
      <w:numFmt w:val="japaneseCounting"/>
      <w:lvlText w:val="%1、"/>
      <w:lvlJc w:val="left"/>
      <w:pPr>
        <w:ind w:left="990" w:hanging="57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6EB905CA"/>
    <w:multiLevelType w:val="hybridMultilevel"/>
    <w:tmpl w:val="92343D06"/>
    <w:lvl w:ilvl="0" w:tplc="191C88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72230749"/>
    <w:multiLevelType w:val="hybridMultilevel"/>
    <w:tmpl w:val="C57CABF0"/>
    <w:lvl w:ilvl="0" w:tplc="30F6C5F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76EE4732"/>
    <w:multiLevelType w:val="hybridMultilevel"/>
    <w:tmpl w:val="683C542E"/>
    <w:lvl w:ilvl="0" w:tplc="FAB0C198">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7C9C4861"/>
    <w:multiLevelType w:val="multilevel"/>
    <w:tmpl w:val="92343D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7E8E724C"/>
    <w:multiLevelType w:val="hybridMultilevel"/>
    <w:tmpl w:val="F8684718"/>
    <w:lvl w:ilvl="0" w:tplc="FCAE3058">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2"/>
  </w:num>
  <w:num w:numId="2">
    <w:abstractNumId w:val="8"/>
  </w:num>
  <w:num w:numId="3">
    <w:abstractNumId w:val="1"/>
  </w:num>
  <w:num w:numId="4">
    <w:abstractNumId w:val="11"/>
  </w:num>
  <w:num w:numId="5">
    <w:abstractNumId w:val="4"/>
  </w:num>
  <w:num w:numId="6">
    <w:abstractNumId w:val="5"/>
  </w:num>
  <w:num w:numId="7">
    <w:abstractNumId w:val="9"/>
  </w:num>
  <w:num w:numId="8">
    <w:abstractNumId w:val="2"/>
  </w:num>
  <w:num w:numId="9">
    <w:abstractNumId w:val="6"/>
  </w:num>
  <w:num w:numId="10">
    <w:abstractNumId w:val="3"/>
  </w:num>
  <w:num w:numId="11">
    <w:abstractNumId w:val="0"/>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37F"/>
    <w:rsid w:val="000C38E4"/>
    <w:rsid w:val="002008F9"/>
    <w:rsid w:val="00225798"/>
    <w:rsid w:val="004A653D"/>
    <w:rsid w:val="005C337F"/>
    <w:rsid w:val="00F17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39"/>
    <w:lsdException w:name="toc 8" w:uiPriority="0"/>
    <w:lsdException w:name="toc 9"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HTML Preformatted"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C337F"/>
    <w:pPr>
      <w:keepNext/>
      <w:spacing w:line="400" w:lineRule="exact"/>
      <w:outlineLvl w:val="0"/>
    </w:pPr>
    <w:rPr>
      <w:rFonts w:ascii="宋体" w:eastAsia="宋体" w:hAnsi="Times New Roman" w:cs="Times New Roman"/>
      <w:sz w:val="30"/>
      <w:szCs w:val="24"/>
    </w:rPr>
  </w:style>
  <w:style w:type="paragraph" w:styleId="2">
    <w:name w:val="heading 2"/>
    <w:basedOn w:val="a"/>
    <w:next w:val="a"/>
    <w:link w:val="2Char1"/>
    <w:qFormat/>
    <w:rsid w:val="005C337F"/>
    <w:pPr>
      <w:keepNext/>
      <w:keepLines/>
      <w:spacing w:before="260" w:after="260" w:line="440" w:lineRule="exact"/>
      <w:jc w:val="center"/>
      <w:outlineLvl w:val="1"/>
    </w:pPr>
    <w:rPr>
      <w:rFonts w:ascii="宋体" w:eastAsia="仿宋_GB2312" w:hAnsi="Arial" w:cs="Times New Roman"/>
      <w:b/>
      <w:bCs/>
      <w:kern w:val="30"/>
      <w:sz w:val="36"/>
      <w:szCs w:val="32"/>
    </w:rPr>
  </w:style>
  <w:style w:type="paragraph" w:styleId="3">
    <w:name w:val="heading 3"/>
    <w:basedOn w:val="a"/>
    <w:next w:val="a"/>
    <w:link w:val="3Char"/>
    <w:uiPriority w:val="9"/>
    <w:qFormat/>
    <w:rsid w:val="005C337F"/>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uiPriority w:val="9"/>
    <w:qFormat/>
    <w:rsid w:val="005C337F"/>
    <w:pPr>
      <w:keepNext/>
      <w:keepLines/>
      <w:widowControl/>
      <w:spacing w:before="200" w:line="520" w:lineRule="exact"/>
      <w:ind w:firstLineChars="200" w:firstLine="200"/>
      <w:jc w:val="left"/>
      <w:outlineLvl w:val="3"/>
    </w:pPr>
    <w:rPr>
      <w:rFonts w:ascii="Cambria" w:eastAsia="宋体" w:hAnsi="Cambria" w:cs="Times New Roman"/>
      <w:b/>
      <w:bCs/>
      <w:i/>
      <w:iCs/>
      <w:color w:val="4F81BD"/>
      <w:kern w:val="0"/>
      <w:sz w:val="22"/>
      <w:lang w:eastAsia="en-US"/>
    </w:rPr>
  </w:style>
  <w:style w:type="paragraph" w:styleId="5">
    <w:name w:val="heading 5"/>
    <w:basedOn w:val="a"/>
    <w:next w:val="a"/>
    <w:link w:val="5Char"/>
    <w:uiPriority w:val="9"/>
    <w:qFormat/>
    <w:rsid w:val="005C337F"/>
    <w:pPr>
      <w:keepNext/>
      <w:keepLines/>
      <w:widowControl/>
      <w:spacing w:before="200" w:line="520" w:lineRule="exact"/>
      <w:ind w:firstLineChars="200" w:firstLine="200"/>
      <w:jc w:val="left"/>
      <w:outlineLvl w:val="4"/>
    </w:pPr>
    <w:rPr>
      <w:rFonts w:ascii="Cambria" w:eastAsia="宋体" w:hAnsi="Cambria" w:cs="Times New Roman"/>
      <w:color w:val="243F60"/>
      <w:kern w:val="0"/>
      <w:sz w:val="22"/>
      <w:lang w:eastAsia="en-US"/>
    </w:rPr>
  </w:style>
  <w:style w:type="paragraph" w:styleId="6">
    <w:name w:val="heading 6"/>
    <w:basedOn w:val="a"/>
    <w:next w:val="a"/>
    <w:link w:val="6Char"/>
    <w:uiPriority w:val="9"/>
    <w:qFormat/>
    <w:rsid w:val="005C337F"/>
    <w:pPr>
      <w:keepNext/>
      <w:keepLines/>
      <w:widowControl/>
      <w:spacing w:before="200" w:line="520" w:lineRule="exact"/>
      <w:ind w:firstLineChars="200" w:firstLine="200"/>
      <w:jc w:val="left"/>
      <w:outlineLvl w:val="5"/>
    </w:pPr>
    <w:rPr>
      <w:rFonts w:ascii="Cambria" w:eastAsia="宋体" w:hAnsi="Cambria" w:cs="Times New Roman"/>
      <w:i/>
      <w:iCs/>
      <w:color w:val="243F60"/>
      <w:kern w:val="0"/>
      <w:sz w:val="22"/>
      <w:lang w:eastAsia="en-US"/>
    </w:rPr>
  </w:style>
  <w:style w:type="paragraph" w:styleId="7">
    <w:name w:val="heading 7"/>
    <w:basedOn w:val="a"/>
    <w:next w:val="a"/>
    <w:link w:val="7Char"/>
    <w:uiPriority w:val="9"/>
    <w:qFormat/>
    <w:rsid w:val="005C337F"/>
    <w:pPr>
      <w:keepNext/>
      <w:keepLines/>
      <w:widowControl/>
      <w:spacing w:before="200" w:line="520" w:lineRule="exact"/>
      <w:ind w:firstLineChars="200" w:firstLine="200"/>
      <w:jc w:val="left"/>
      <w:outlineLvl w:val="6"/>
    </w:pPr>
    <w:rPr>
      <w:rFonts w:ascii="Cambria" w:eastAsia="宋体" w:hAnsi="Cambria" w:cs="Times New Roman"/>
      <w:i/>
      <w:iCs/>
      <w:color w:val="404040"/>
      <w:kern w:val="0"/>
      <w:sz w:val="22"/>
      <w:lang w:eastAsia="en-US"/>
    </w:rPr>
  </w:style>
  <w:style w:type="paragraph" w:styleId="8">
    <w:name w:val="heading 8"/>
    <w:basedOn w:val="a"/>
    <w:next w:val="a"/>
    <w:link w:val="8Char"/>
    <w:uiPriority w:val="9"/>
    <w:qFormat/>
    <w:rsid w:val="005C337F"/>
    <w:pPr>
      <w:keepNext/>
      <w:keepLines/>
      <w:widowControl/>
      <w:spacing w:before="200" w:line="520" w:lineRule="exact"/>
      <w:ind w:firstLineChars="200" w:firstLine="200"/>
      <w:jc w:val="left"/>
      <w:outlineLvl w:val="7"/>
    </w:pPr>
    <w:rPr>
      <w:rFonts w:ascii="Cambria" w:eastAsia="宋体" w:hAnsi="Cambria" w:cs="Times New Roman"/>
      <w:color w:val="4F81BD"/>
      <w:kern w:val="0"/>
      <w:sz w:val="20"/>
      <w:szCs w:val="20"/>
      <w:lang w:eastAsia="en-US"/>
    </w:rPr>
  </w:style>
  <w:style w:type="paragraph" w:styleId="9">
    <w:name w:val="heading 9"/>
    <w:basedOn w:val="a"/>
    <w:next w:val="a"/>
    <w:link w:val="9Char"/>
    <w:uiPriority w:val="9"/>
    <w:qFormat/>
    <w:rsid w:val="005C337F"/>
    <w:pPr>
      <w:keepNext/>
      <w:keepLines/>
      <w:widowControl/>
      <w:spacing w:before="200" w:line="520" w:lineRule="exact"/>
      <w:ind w:firstLineChars="200" w:firstLine="200"/>
      <w:jc w:val="left"/>
      <w:outlineLvl w:val="8"/>
    </w:pPr>
    <w:rPr>
      <w:rFonts w:ascii="Cambria" w:eastAsia="宋体" w:hAnsi="Cambria" w:cs="Times New Roman"/>
      <w:i/>
      <w:iCs/>
      <w:color w:val="404040"/>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C337F"/>
    <w:rPr>
      <w:rFonts w:ascii="宋体" w:eastAsia="宋体" w:hAnsi="Times New Roman" w:cs="Times New Roman"/>
      <w:sz w:val="30"/>
      <w:szCs w:val="24"/>
    </w:rPr>
  </w:style>
  <w:style w:type="character" w:customStyle="1" w:styleId="2Char">
    <w:name w:val="标题 2 Char"/>
    <w:basedOn w:val="a0"/>
    <w:uiPriority w:val="9"/>
    <w:rsid w:val="005C337F"/>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5C337F"/>
    <w:rPr>
      <w:rFonts w:ascii="Times New Roman" w:eastAsia="宋体" w:hAnsi="Times New Roman" w:cs="Times New Roman"/>
      <w:b/>
      <w:bCs/>
      <w:sz w:val="32"/>
      <w:szCs w:val="32"/>
    </w:rPr>
  </w:style>
  <w:style w:type="character" w:customStyle="1" w:styleId="4Char">
    <w:name w:val="标题 4 Char"/>
    <w:basedOn w:val="a0"/>
    <w:link w:val="4"/>
    <w:uiPriority w:val="9"/>
    <w:rsid w:val="005C337F"/>
    <w:rPr>
      <w:rFonts w:ascii="Cambria" w:eastAsia="宋体" w:hAnsi="Cambria" w:cs="Times New Roman"/>
      <w:b/>
      <w:bCs/>
      <w:i/>
      <w:iCs/>
      <w:color w:val="4F81BD"/>
      <w:kern w:val="0"/>
      <w:sz w:val="22"/>
      <w:lang w:eastAsia="en-US"/>
    </w:rPr>
  </w:style>
  <w:style w:type="character" w:customStyle="1" w:styleId="5Char">
    <w:name w:val="标题 5 Char"/>
    <w:basedOn w:val="a0"/>
    <w:link w:val="5"/>
    <w:uiPriority w:val="9"/>
    <w:rsid w:val="005C337F"/>
    <w:rPr>
      <w:rFonts w:ascii="Cambria" w:eastAsia="宋体" w:hAnsi="Cambria" w:cs="Times New Roman"/>
      <w:color w:val="243F60"/>
      <w:kern w:val="0"/>
      <w:sz w:val="22"/>
      <w:lang w:eastAsia="en-US"/>
    </w:rPr>
  </w:style>
  <w:style w:type="character" w:customStyle="1" w:styleId="6Char">
    <w:name w:val="标题 6 Char"/>
    <w:basedOn w:val="a0"/>
    <w:link w:val="6"/>
    <w:uiPriority w:val="9"/>
    <w:rsid w:val="005C337F"/>
    <w:rPr>
      <w:rFonts w:ascii="Cambria" w:eastAsia="宋体" w:hAnsi="Cambria" w:cs="Times New Roman"/>
      <w:i/>
      <w:iCs/>
      <w:color w:val="243F60"/>
      <w:kern w:val="0"/>
      <w:sz w:val="22"/>
      <w:lang w:eastAsia="en-US"/>
    </w:rPr>
  </w:style>
  <w:style w:type="character" w:customStyle="1" w:styleId="7Char">
    <w:name w:val="标题 7 Char"/>
    <w:basedOn w:val="a0"/>
    <w:link w:val="7"/>
    <w:uiPriority w:val="9"/>
    <w:rsid w:val="005C337F"/>
    <w:rPr>
      <w:rFonts w:ascii="Cambria" w:eastAsia="宋体" w:hAnsi="Cambria" w:cs="Times New Roman"/>
      <w:i/>
      <w:iCs/>
      <w:color w:val="404040"/>
      <w:kern w:val="0"/>
      <w:sz w:val="22"/>
      <w:lang w:eastAsia="en-US"/>
    </w:rPr>
  </w:style>
  <w:style w:type="character" w:customStyle="1" w:styleId="8Char">
    <w:name w:val="标题 8 Char"/>
    <w:basedOn w:val="a0"/>
    <w:link w:val="8"/>
    <w:uiPriority w:val="9"/>
    <w:rsid w:val="005C337F"/>
    <w:rPr>
      <w:rFonts w:ascii="Cambria" w:eastAsia="宋体" w:hAnsi="Cambria" w:cs="Times New Roman"/>
      <w:color w:val="4F81BD"/>
      <w:kern w:val="0"/>
      <w:sz w:val="20"/>
      <w:szCs w:val="20"/>
      <w:lang w:eastAsia="en-US"/>
    </w:rPr>
  </w:style>
  <w:style w:type="character" w:customStyle="1" w:styleId="9Char">
    <w:name w:val="标题 9 Char"/>
    <w:basedOn w:val="a0"/>
    <w:link w:val="9"/>
    <w:uiPriority w:val="9"/>
    <w:rsid w:val="005C337F"/>
    <w:rPr>
      <w:rFonts w:ascii="Cambria" w:eastAsia="宋体" w:hAnsi="Cambria" w:cs="Times New Roman"/>
      <w:i/>
      <w:iCs/>
      <w:color w:val="404040"/>
      <w:kern w:val="0"/>
      <w:sz w:val="20"/>
      <w:szCs w:val="20"/>
      <w:lang w:eastAsia="en-US"/>
    </w:rPr>
  </w:style>
  <w:style w:type="numbering" w:customStyle="1" w:styleId="10">
    <w:name w:val="无列表1"/>
    <w:next w:val="a2"/>
    <w:uiPriority w:val="99"/>
    <w:semiHidden/>
    <w:rsid w:val="005C337F"/>
  </w:style>
  <w:style w:type="character" w:customStyle="1" w:styleId="2Char1">
    <w:name w:val="标题 2 Char1"/>
    <w:link w:val="2"/>
    <w:rsid w:val="005C337F"/>
    <w:rPr>
      <w:rFonts w:ascii="宋体" w:eastAsia="仿宋_GB2312" w:hAnsi="Arial" w:cs="Times New Roman"/>
      <w:b/>
      <w:bCs/>
      <w:kern w:val="30"/>
      <w:sz w:val="36"/>
      <w:szCs w:val="32"/>
    </w:rPr>
  </w:style>
  <w:style w:type="character" w:customStyle="1" w:styleId="detail1">
    <w:name w:val="detail1"/>
    <w:rsid w:val="005C337F"/>
    <w:rPr>
      <w:rFonts w:ascii="ˎ̥" w:eastAsia="宋体" w:hAnsi="ˎ̥" w:hint="default"/>
      <w:strike w:val="0"/>
      <w:dstrike w:val="0"/>
      <w:kern w:val="2"/>
      <w:sz w:val="22"/>
      <w:szCs w:val="24"/>
      <w:u w:val="none"/>
      <w:lang w:val="en-US" w:eastAsia="zh-CN" w:bidi="ar-SA"/>
    </w:rPr>
  </w:style>
  <w:style w:type="character" w:styleId="a3">
    <w:name w:val="page number"/>
    <w:basedOn w:val="a0"/>
    <w:rsid w:val="005C337F"/>
    <w:rPr>
      <w:rFonts w:ascii="Tahoma" w:eastAsia="宋体" w:hAnsi="Tahoma"/>
      <w:kern w:val="2"/>
      <w:sz w:val="24"/>
      <w:szCs w:val="24"/>
      <w:lang w:val="en-US" w:eastAsia="zh-CN" w:bidi="ar-SA"/>
    </w:rPr>
  </w:style>
  <w:style w:type="character" w:customStyle="1" w:styleId="articlef141">
    <w:name w:val="article_f141"/>
    <w:rsid w:val="005C337F"/>
    <w:rPr>
      <w:rFonts w:ascii="宋体" w:eastAsia="宋体" w:hAnsi="宋体" w:hint="eastAsia"/>
      <w:color w:val="000000"/>
      <w:spacing w:val="31680"/>
      <w:kern w:val="2"/>
      <w:sz w:val="21"/>
      <w:szCs w:val="21"/>
      <w:lang w:val="en-US" w:eastAsia="zh-CN" w:bidi="ar-SA"/>
    </w:rPr>
  </w:style>
  <w:style w:type="character" w:customStyle="1" w:styleId="content1">
    <w:name w:val="content1"/>
    <w:rsid w:val="005C337F"/>
    <w:rPr>
      <w:rFonts w:ascii="宋体" w:eastAsia="宋体" w:hAnsi="宋体" w:hint="eastAsia"/>
      <w:spacing w:val="375"/>
      <w:kern w:val="2"/>
      <w:sz w:val="21"/>
      <w:szCs w:val="21"/>
      <w:lang w:val="en-US" w:eastAsia="zh-CN" w:bidi="ar-SA"/>
    </w:rPr>
  </w:style>
  <w:style w:type="character" w:customStyle="1" w:styleId="yuluheading">
    <w:name w:val="yulu_heading"/>
    <w:rsid w:val="005C337F"/>
    <w:rPr>
      <w:rFonts w:ascii="宋体" w:eastAsia="宋体" w:hAnsi="宋体" w:hint="eastAsia"/>
      <w:kern w:val="2"/>
      <w:sz w:val="21"/>
      <w:szCs w:val="24"/>
      <w:lang w:val="en-US" w:eastAsia="zh-CN" w:bidi="ar-SA"/>
    </w:rPr>
  </w:style>
  <w:style w:type="character" w:customStyle="1" w:styleId="apple-style-span">
    <w:name w:val="apple-style-span"/>
    <w:rsid w:val="005C337F"/>
    <w:rPr>
      <w:rFonts w:ascii="Times New Roman" w:hAnsi="Times New Roman" w:cs="Times New Roman" w:hint="default"/>
    </w:rPr>
  </w:style>
  <w:style w:type="character" w:customStyle="1" w:styleId="content2">
    <w:name w:val="content2"/>
    <w:rsid w:val="005C337F"/>
    <w:rPr>
      <w:rFonts w:ascii="Tahoma" w:eastAsia="宋体" w:hAnsi="Tahoma"/>
      <w:kern w:val="2"/>
      <w:sz w:val="21"/>
      <w:szCs w:val="21"/>
      <w:lang w:val="en-US" w:eastAsia="zh-CN" w:bidi="ar-SA"/>
    </w:rPr>
  </w:style>
  <w:style w:type="character" w:styleId="a4">
    <w:name w:val="Strong"/>
    <w:uiPriority w:val="22"/>
    <w:qFormat/>
    <w:rsid w:val="005C337F"/>
    <w:rPr>
      <w:rFonts w:ascii="Tahoma" w:eastAsia="宋体" w:hAnsi="Tahoma"/>
      <w:b/>
      <w:bCs/>
      <w:kern w:val="2"/>
      <w:sz w:val="24"/>
      <w:szCs w:val="24"/>
      <w:lang w:val="en-US" w:eastAsia="zh-CN" w:bidi="ar-SA"/>
    </w:rPr>
  </w:style>
  <w:style w:type="character" w:styleId="a5">
    <w:name w:val="Hyperlink"/>
    <w:uiPriority w:val="99"/>
    <w:rsid w:val="005C337F"/>
    <w:rPr>
      <w:rFonts w:ascii="Tahoma" w:eastAsia="宋体" w:hAnsi="Tahoma"/>
      <w:strike w:val="0"/>
      <w:dstrike w:val="0"/>
      <w:color w:val="000000"/>
      <w:kern w:val="2"/>
      <w:sz w:val="18"/>
      <w:szCs w:val="18"/>
      <w:u w:val="none"/>
      <w:lang w:val="en-US" w:eastAsia="zh-CN" w:bidi="ar-SA"/>
    </w:rPr>
  </w:style>
  <w:style w:type="character" w:styleId="a6">
    <w:name w:val="FollowedHyperlink"/>
    <w:rsid w:val="005C337F"/>
    <w:rPr>
      <w:rFonts w:ascii="宋体" w:eastAsia="宋体" w:hAnsi="宋体" w:hint="eastAsia"/>
      <w:color w:val="800080"/>
      <w:kern w:val="2"/>
      <w:sz w:val="21"/>
      <w:szCs w:val="24"/>
      <w:u w:val="single"/>
      <w:lang w:val="en-US" w:eastAsia="zh-CN" w:bidi="ar-SA"/>
    </w:rPr>
  </w:style>
  <w:style w:type="character" w:customStyle="1" w:styleId="bfont">
    <w:name w:val="bfont"/>
    <w:rsid w:val="005C337F"/>
    <w:rPr>
      <w:rFonts w:ascii="宋体" w:eastAsia="宋体" w:hAnsi="宋体" w:hint="eastAsia"/>
      <w:kern w:val="2"/>
      <w:sz w:val="21"/>
      <w:szCs w:val="24"/>
      <w:lang w:val="en-US" w:eastAsia="zh-CN" w:bidi="ar-SA"/>
    </w:rPr>
  </w:style>
  <w:style w:type="character" w:customStyle="1" w:styleId="updatecontent1">
    <w:name w:val="updatecontent1"/>
    <w:rsid w:val="005C337F"/>
    <w:rPr>
      <w:rFonts w:ascii="ˎ̥" w:eastAsia="宋体" w:hAnsi="ˎ̥" w:hint="default"/>
      <w:color w:val="000000"/>
      <w:kern w:val="2"/>
      <w:sz w:val="21"/>
      <w:szCs w:val="21"/>
      <w:lang w:val="en-US" w:eastAsia="zh-CN" w:bidi="ar-SA"/>
    </w:rPr>
  </w:style>
  <w:style w:type="paragraph" w:styleId="a7">
    <w:name w:val="Body Text Indent"/>
    <w:basedOn w:val="a"/>
    <w:link w:val="Char"/>
    <w:uiPriority w:val="99"/>
    <w:rsid w:val="005C337F"/>
    <w:pPr>
      <w:spacing w:line="540" w:lineRule="exact"/>
      <w:ind w:firstLineChars="200" w:firstLine="600"/>
    </w:pPr>
    <w:rPr>
      <w:rFonts w:ascii="仿宋_GB2312" w:eastAsia="仿宋_GB2312" w:hAnsi="宋体" w:cs="Times New Roman"/>
      <w:sz w:val="30"/>
      <w:szCs w:val="30"/>
    </w:rPr>
  </w:style>
  <w:style w:type="character" w:customStyle="1" w:styleId="Char">
    <w:name w:val="正文文本缩进 Char"/>
    <w:basedOn w:val="a0"/>
    <w:link w:val="a7"/>
    <w:uiPriority w:val="99"/>
    <w:rsid w:val="005C337F"/>
    <w:rPr>
      <w:rFonts w:ascii="仿宋_GB2312" w:eastAsia="仿宋_GB2312" w:hAnsi="宋体" w:cs="Times New Roman"/>
      <w:sz w:val="30"/>
      <w:szCs w:val="30"/>
    </w:rPr>
  </w:style>
  <w:style w:type="paragraph" w:styleId="a8">
    <w:name w:val="Body Text"/>
    <w:basedOn w:val="a"/>
    <w:link w:val="Char0"/>
    <w:rsid w:val="005C337F"/>
    <w:pPr>
      <w:spacing w:after="120"/>
    </w:pPr>
    <w:rPr>
      <w:rFonts w:ascii="Times New Roman" w:eastAsia="宋体" w:hAnsi="Times New Roman" w:cs="Times New Roman"/>
      <w:szCs w:val="24"/>
    </w:rPr>
  </w:style>
  <w:style w:type="character" w:customStyle="1" w:styleId="Char0">
    <w:name w:val="正文文本 Char"/>
    <w:basedOn w:val="a0"/>
    <w:link w:val="a8"/>
    <w:rsid w:val="005C337F"/>
    <w:rPr>
      <w:rFonts w:ascii="Times New Roman" w:eastAsia="宋体" w:hAnsi="Times New Roman" w:cs="Times New Roman"/>
      <w:szCs w:val="24"/>
    </w:rPr>
  </w:style>
  <w:style w:type="paragraph" w:styleId="a9">
    <w:name w:val="Balloon Text"/>
    <w:basedOn w:val="a"/>
    <w:link w:val="Char1"/>
    <w:rsid w:val="005C337F"/>
    <w:rPr>
      <w:rFonts w:ascii="Times New Roman" w:eastAsia="宋体" w:hAnsi="Times New Roman" w:cs="Times New Roman"/>
      <w:sz w:val="18"/>
      <w:szCs w:val="18"/>
    </w:rPr>
  </w:style>
  <w:style w:type="character" w:customStyle="1" w:styleId="Char1">
    <w:name w:val="批注框文本 Char"/>
    <w:basedOn w:val="a0"/>
    <w:link w:val="a9"/>
    <w:rsid w:val="005C337F"/>
    <w:rPr>
      <w:rFonts w:ascii="Times New Roman" w:eastAsia="宋体" w:hAnsi="Times New Roman" w:cs="Times New Roman"/>
      <w:sz w:val="18"/>
      <w:szCs w:val="18"/>
    </w:rPr>
  </w:style>
  <w:style w:type="paragraph" w:styleId="50">
    <w:name w:val="toc 5"/>
    <w:basedOn w:val="a"/>
    <w:next w:val="a"/>
    <w:rsid w:val="005C337F"/>
    <w:pPr>
      <w:ind w:leftChars="800" w:left="1680"/>
    </w:pPr>
    <w:rPr>
      <w:rFonts w:ascii="Times New Roman" w:eastAsia="宋体" w:hAnsi="Times New Roman" w:cs="Times New Roman"/>
      <w:szCs w:val="24"/>
    </w:rPr>
  </w:style>
  <w:style w:type="paragraph" w:styleId="aa">
    <w:name w:val="Plain Text"/>
    <w:basedOn w:val="a"/>
    <w:link w:val="Char2"/>
    <w:rsid w:val="005C337F"/>
    <w:rPr>
      <w:rFonts w:ascii="宋体" w:eastAsia="宋体" w:hAnsi="Courier New" w:cs="Courier New"/>
      <w:szCs w:val="21"/>
    </w:rPr>
  </w:style>
  <w:style w:type="character" w:customStyle="1" w:styleId="Char2">
    <w:name w:val="纯文本 Char"/>
    <w:basedOn w:val="a0"/>
    <w:link w:val="aa"/>
    <w:rsid w:val="005C337F"/>
    <w:rPr>
      <w:rFonts w:ascii="宋体" w:eastAsia="宋体" w:hAnsi="Courier New" w:cs="Courier New"/>
      <w:szCs w:val="21"/>
    </w:rPr>
  </w:style>
  <w:style w:type="paragraph" w:customStyle="1" w:styleId="CharCharCharChar">
    <w:name w:val="Char Char Char Char"/>
    <w:basedOn w:val="a"/>
    <w:rsid w:val="005C337F"/>
    <w:rPr>
      <w:rFonts w:ascii="Times New Roman" w:eastAsia="宋体" w:hAnsi="Times New Roman" w:cs="Times New Roman"/>
      <w:szCs w:val="20"/>
    </w:rPr>
  </w:style>
  <w:style w:type="paragraph" w:customStyle="1" w:styleId="Char3">
    <w:name w:val=" Char"/>
    <w:basedOn w:val="a"/>
    <w:rsid w:val="005C337F"/>
    <w:rPr>
      <w:rFonts w:ascii="Tahoma" w:eastAsia="宋体" w:hAnsi="Tahoma" w:cs="Times New Roman"/>
      <w:sz w:val="24"/>
      <w:szCs w:val="24"/>
    </w:rPr>
  </w:style>
  <w:style w:type="paragraph" w:customStyle="1" w:styleId="p0">
    <w:name w:val="p0"/>
    <w:basedOn w:val="a"/>
    <w:rsid w:val="005C337F"/>
    <w:pPr>
      <w:widowControl/>
      <w:spacing w:before="100" w:beforeAutospacing="1" w:after="100" w:afterAutospacing="1"/>
      <w:jc w:val="left"/>
    </w:pPr>
    <w:rPr>
      <w:rFonts w:ascii="宋体" w:eastAsia="宋体" w:hAnsi="宋体" w:cs="宋体"/>
      <w:kern w:val="0"/>
      <w:sz w:val="24"/>
      <w:szCs w:val="24"/>
    </w:rPr>
  </w:style>
  <w:style w:type="paragraph" w:styleId="30">
    <w:name w:val="toc 3"/>
    <w:basedOn w:val="a"/>
    <w:next w:val="a"/>
    <w:uiPriority w:val="39"/>
    <w:qFormat/>
    <w:rsid w:val="005C337F"/>
    <w:pPr>
      <w:ind w:leftChars="400" w:left="840"/>
    </w:pPr>
    <w:rPr>
      <w:rFonts w:ascii="Times New Roman" w:eastAsia="宋体" w:hAnsi="Times New Roman" w:cs="Times New Roman"/>
      <w:szCs w:val="24"/>
    </w:rPr>
  </w:style>
  <w:style w:type="paragraph" w:styleId="ab">
    <w:name w:val="Normal (Web)"/>
    <w:basedOn w:val="a"/>
    <w:rsid w:val="005C337F"/>
    <w:pPr>
      <w:widowControl/>
      <w:spacing w:before="100" w:beforeAutospacing="1" w:after="100" w:afterAutospacing="1"/>
      <w:jc w:val="left"/>
    </w:pPr>
    <w:rPr>
      <w:rFonts w:ascii="宋体" w:eastAsia="宋体" w:hAnsi="宋体" w:cs="宋体"/>
      <w:kern w:val="0"/>
      <w:sz w:val="24"/>
      <w:szCs w:val="24"/>
    </w:rPr>
  </w:style>
  <w:style w:type="paragraph" w:styleId="80">
    <w:name w:val="toc 8"/>
    <w:basedOn w:val="a"/>
    <w:next w:val="a"/>
    <w:rsid w:val="005C337F"/>
    <w:pPr>
      <w:ind w:leftChars="1400" w:left="2940"/>
    </w:pPr>
    <w:rPr>
      <w:rFonts w:ascii="Times New Roman" w:eastAsia="宋体" w:hAnsi="Times New Roman" w:cs="Times New Roman"/>
      <w:szCs w:val="24"/>
    </w:rPr>
  </w:style>
  <w:style w:type="paragraph" w:styleId="ac">
    <w:name w:val="footer"/>
    <w:basedOn w:val="a"/>
    <w:link w:val="Char4"/>
    <w:uiPriority w:val="99"/>
    <w:rsid w:val="005C337F"/>
    <w:pPr>
      <w:tabs>
        <w:tab w:val="center" w:pos="4153"/>
        <w:tab w:val="right" w:pos="8306"/>
      </w:tabs>
      <w:snapToGrid w:val="0"/>
      <w:jc w:val="left"/>
    </w:pPr>
    <w:rPr>
      <w:rFonts w:ascii="Times New Roman" w:eastAsia="宋体" w:hAnsi="Times New Roman" w:cs="Times New Roman"/>
      <w:sz w:val="18"/>
      <w:szCs w:val="18"/>
    </w:rPr>
  </w:style>
  <w:style w:type="character" w:customStyle="1" w:styleId="Char4">
    <w:name w:val="页脚 Char"/>
    <w:basedOn w:val="a0"/>
    <w:link w:val="ac"/>
    <w:uiPriority w:val="99"/>
    <w:rsid w:val="005C337F"/>
    <w:rPr>
      <w:rFonts w:ascii="Times New Roman" w:eastAsia="宋体" w:hAnsi="Times New Roman" w:cs="Times New Roman"/>
      <w:sz w:val="18"/>
      <w:szCs w:val="18"/>
    </w:rPr>
  </w:style>
  <w:style w:type="paragraph" w:styleId="20">
    <w:name w:val="Body Text Indent 2"/>
    <w:basedOn w:val="a"/>
    <w:link w:val="2Char0"/>
    <w:rsid w:val="005C337F"/>
    <w:pPr>
      <w:spacing w:line="540" w:lineRule="exact"/>
      <w:ind w:firstLineChars="200" w:firstLine="602"/>
    </w:pPr>
    <w:rPr>
      <w:rFonts w:ascii="仿宋_GB2312" w:eastAsia="仿宋_GB2312" w:hAnsi="宋体" w:cs="Times New Roman"/>
      <w:b/>
      <w:sz w:val="30"/>
      <w:szCs w:val="30"/>
    </w:rPr>
  </w:style>
  <w:style w:type="character" w:customStyle="1" w:styleId="2Char0">
    <w:name w:val="正文文本缩进 2 Char"/>
    <w:basedOn w:val="a0"/>
    <w:link w:val="20"/>
    <w:rsid w:val="005C337F"/>
    <w:rPr>
      <w:rFonts w:ascii="仿宋_GB2312" w:eastAsia="仿宋_GB2312" w:hAnsi="宋体" w:cs="Times New Roman"/>
      <w:b/>
      <w:sz w:val="30"/>
      <w:szCs w:val="30"/>
    </w:rPr>
  </w:style>
  <w:style w:type="paragraph" w:styleId="ad">
    <w:name w:val="Date"/>
    <w:basedOn w:val="a"/>
    <w:next w:val="a"/>
    <w:link w:val="Char5"/>
    <w:rsid w:val="005C337F"/>
    <w:pPr>
      <w:ind w:leftChars="2500"/>
    </w:pPr>
    <w:rPr>
      <w:rFonts w:ascii="Times New Roman" w:eastAsia="宋体" w:hAnsi="Times New Roman" w:cs="Times New Roman"/>
      <w:spacing w:val="-8"/>
      <w:sz w:val="28"/>
      <w:szCs w:val="24"/>
    </w:rPr>
  </w:style>
  <w:style w:type="character" w:customStyle="1" w:styleId="Char5">
    <w:name w:val="日期 Char"/>
    <w:basedOn w:val="a0"/>
    <w:link w:val="ad"/>
    <w:rsid w:val="005C337F"/>
    <w:rPr>
      <w:rFonts w:ascii="Times New Roman" w:eastAsia="宋体" w:hAnsi="Times New Roman" w:cs="Times New Roman"/>
      <w:spacing w:val="-8"/>
      <w:sz w:val="28"/>
      <w:szCs w:val="24"/>
    </w:rPr>
  </w:style>
  <w:style w:type="paragraph" w:styleId="90">
    <w:name w:val="toc 9"/>
    <w:basedOn w:val="a"/>
    <w:next w:val="a"/>
    <w:rsid w:val="005C337F"/>
    <w:pPr>
      <w:ind w:leftChars="1600" w:left="3360"/>
    </w:pPr>
    <w:rPr>
      <w:rFonts w:ascii="Times New Roman" w:eastAsia="宋体" w:hAnsi="Times New Roman" w:cs="Times New Roman"/>
      <w:szCs w:val="24"/>
    </w:rPr>
  </w:style>
  <w:style w:type="paragraph" w:styleId="ae">
    <w:name w:val="header"/>
    <w:basedOn w:val="a"/>
    <w:link w:val="Char6"/>
    <w:uiPriority w:val="99"/>
    <w:rsid w:val="005C337F"/>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6">
    <w:name w:val="页眉 Char"/>
    <w:basedOn w:val="a0"/>
    <w:link w:val="ae"/>
    <w:uiPriority w:val="99"/>
    <w:rsid w:val="005C337F"/>
    <w:rPr>
      <w:rFonts w:ascii="Times New Roman" w:eastAsia="宋体" w:hAnsi="Times New Roman" w:cs="Times New Roman"/>
      <w:sz w:val="18"/>
      <w:szCs w:val="18"/>
    </w:rPr>
  </w:style>
  <w:style w:type="paragraph" w:styleId="21">
    <w:name w:val="Body Text 2"/>
    <w:basedOn w:val="a"/>
    <w:link w:val="2Char2"/>
    <w:rsid w:val="005C337F"/>
    <w:rPr>
      <w:rFonts w:ascii="Times New Roman" w:eastAsia="仿宋_GB2312" w:hAnsi="Times New Roman" w:cs="Times New Roman"/>
      <w:sz w:val="28"/>
      <w:szCs w:val="24"/>
    </w:rPr>
  </w:style>
  <w:style w:type="character" w:customStyle="1" w:styleId="2Char2">
    <w:name w:val="正文文本 2 Char"/>
    <w:basedOn w:val="a0"/>
    <w:link w:val="21"/>
    <w:rsid w:val="005C337F"/>
    <w:rPr>
      <w:rFonts w:ascii="Times New Roman" w:eastAsia="仿宋_GB2312" w:hAnsi="Times New Roman" w:cs="Times New Roman"/>
      <w:sz w:val="28"/>
      <w:szCs w:val="24"/>
    </w:rPr>
  </w:style>
  <w:style w:type="paragraph" w:styleId="11">
    <w:name w:val="toc 1"/>
    <w:basedOn w:val="a"/>
    <w:next w:val="a"/>
    <w:uiPriority w:val="39"/>
    <w:qFormat/>
    <w:rsid w:val="005C337F"/>
    <w:rPr>
      <w:rFonts w:ascii="Times New Roman" w:eastAsia="宋体" w:hAnsi="Times New Roman" w:cs="Times New Roman"/>
      <w:szCs w:val="24"/>
    </w:rPr>
  </w:style>
  <w:style w:type="paragraph" w:styleId="22">
    <w:name w:val="toc 2"/>
    <w:basedOn w:val="a"/>
    <w:next w:val="a"/>
    <w:uiPriority w:val="39"/>
    <w:qFormat/>
    <w:rsid w:val="005C337F"/>
    <w:pPr>
      <w:tabs>
        <w:tab w:val="right" w:leader="dot" w:pos="8296"/>
      </w:tabs>
      <w:spacing w:line="420" w:lineRule="exact"/>
      <w:ind w:leftChars="200" w:left="420"/>
      <w:jc w:val="center"/>
    </w:pPr>
    <w:rPr>
      <w:rFonts w:ascii="Times New Roman" w:eastAsia="宋体" w:hAnsi="Times New Roman" w:cs="Times New Roman"/>
      <w:sz w:val="24"/>
      <w:szCs w:val="24"/>
    </w:rPr>
  </w:style>
  <w:style w:type="paragraph" w:styleId="31">
    <w:name w:val="Body Text Indent 3"/>
    <w:basedOn w:val="a"/>
    <w:link w:val="3Char0"/>
    <w:rsid w:val="005C337F"/>
    <w:pPr>
      <w:spacing w:line="360" w:lineRule="auto"/>
      <w:ind w:firstLineChars="100" w:firstLine="301"/>
    </w:pPr>
    <w:rPr>
      <w:rFonts w:ascii="仿宋_GB2312" w:eastAsia="仿宋_GB2312" w:hAnsi="宋体" w:cs="Times New Roman"/>
      <w:b/>
      <w:bCs/>
      <w:sz w:val="30"/>
      <w:szCs w:val="24"/>
    </w:rPr>
  </w:style>
  <w:style w:type="character" w:customStyle="1" w:styleId="3Char0">
    <w:name w:val="正文文本缩进 3 Char"/>
    <w:basedOn w:val="a0"/>
    <w:link w:val="31"/>
    <w:rsid w:val="005C337F"/>
    <w:rPr>
      <w:rFonts w:ascii="仿宋_GB2312" w:eastAsia="仿宋_GB2312" w:hAnsi="宋体" w:cs="Times New Roman"/>
      <w:b/>
      <w:bCs/>
      <w:sz w:val="30"/>
      <w:szCs w:val="24"/>
    </w:rPr>
  </w:style>
  <w:style w:type="paragraph" w:styleId="60">
    <w:name w:val="toc 6"/>
    <w:basedOn w:val="a"/>
    <w:next w:val="a"/>
    <w:rsid w:val="005C337F"/>
    <w:pPr>
      <w:ind w:leftChars="1000" w:left="2100"/>
    </w:pPr>
    <w:rPr>
      <w:rFonts w:ascii="Times New Roman" w:eastAsia="宋体" w:hAnsi="Times New Roman" w:cs="Times New Roman"/>
      <w:szCs w:val="24"/>
    </w:rPr>
  </w:style>
  <w:style w:type="paragraph" w:styleId="HTML">
    <w:name w:val="HTML Preformatted"/>
    <w:basedOn w:val="a"/>
    <w:link w:val="HTMLChar"/>
    <w:qFormat/>
    <w:rsid w:val="005C33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eastAsia="宋体" w:hAnsi="Arial" w:cs="Arial"/>
      <w:kern w:val="0"/>
      <w:szCs w:val="21"/>
    </w:rPr>
  </w:style>
  <w:style w:type="character" w:customStyle="1" w:styleId="HTMLChar">
    <w:name w:val="HTML 预设格式 Char"/>
    <w:basedOn w:val="a0"/>
    <w:link w:val="HTML"/>
    <w:qFormat/>
    <w:rsid w:val="005C337F"/>
    <w:rPr>
      <w:rFonts w:ascii="Arial" w:eastAsia="宋体" w:hAnsi="Arial" w:cs="Arial"/>
      <w:kern w:val="0"/>
      <w:szCs w:val="21"/>
    </w:rPr>
  </w:style>
  <w:style w:type="paragraph" w:customStyle="1" w:styleId="Char7">
    <w:name w:val="Char"/>
    <w:basedOn w:val="a"/>
    <w:rsid w:val="005C337F"/>
    <w:rPr>
      <w:rFonts w:ascii="Tahoma" w:eastAsia="宋体" w:hAnsi="Tahoma" w:cs="Times New Roman"/>
      <w:sz w:val="24"/>
      <w:szCs w:val="24"/>
    </w:rPr>
  </w:style>
  <w:style w:type="paragraph" w:customStyle="1" w:styleId="xl48">
    <w:name w:val="xl48"/>
    <w:basedOn w:val="a"/>
    <w:rsid w:val="005C337F"/>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4"/>
      <w:szCs w:val="24"/>
    </w:rPr>
  </w:style>
  <w:style w:type="paragraph" w:customStyle="1" w:styleId="12">
    <w:name w:val="样式1"/>
    <w:basedOn w:val="ae"/>
    <w:rsid w:val="005C337F"/>
    <w:pPr>
      <w:jc w:val="both"/>
    </w:pPr>
    <w:rPr>
      <w:rFonts w:ascii="华文新魏" w:eastAsia="华文新魏"/>
      <w:sz w:val="21"/>
      <w:szCs w:val="21"/>
    </w:rPr>
  </w:style>
  <w:style w:type="paragraph" w:customStyle="1" w:styleId="Char1CharCharCharCharCharCharCharCharCharCharCharCharCharCharCharCharCharCharCharCharCharCharCharCharCharCharCharCharCharCharCharCharChar">
    <w:name w:val="Char1 Char Char Char Char Char Char Char Char Char Char Char Char Char Char Char Char Char Char Char Char Char Char Char Char Char Char Char Char Char Char Char Char Char"/>
    <w:basedOn w:val="a"/>
    <w:rsid w:val="005C337F"/>
    <w:rPr>
      <w:rFonts w:ascii="Tahoma" w:eastAsia="宋体" w:hAnsi="Tahoma" w:cs="Times New Roman"/>
      <w:sz w:val="24"/>
      <w:szCs w:val="24"/>
    </w:rPr>
  </w:style>
  <w:style w:type="paragraph" w:styleId="af">
    <w:name w:val="List Paragraph"/>
    <w:basedOn w:val="a"/>
    <w:uiPriority w:val="34"/>
    <w:qFormat/>
    <w:rsid w:val="005C337F"/>
    <w:pPr>
      <w:ind w:firstLineChars="200" w:firstLine="420"/>
    </w:pPr>
    <w:rPr>
      <w:rFonts w:ascii="Calibri" w:eastAsia="宋体" w:hAnsi="Calibri" w:cs="Times New Roman"/>
    </w:rPr>
  </w:style>
  <w:style w:type="paragraph" w:customStyle="1" w:styleId="1Char0">
    <w:name w:val="1 Char"/>
    <w:basedOn w:val="a"/>
    <w:rsid w:val="005C337F"/>
    <w:pPr>
      <w:widowControl/>
      <w:spacing w:after="160" w:line="240" w:lineRule="exact"/>
      <w:jc w:val="left"/>
    </w:pPr>
    <w:rPr>
      <w:rFonts w:ascii="Tahoma" w:eastAsia="Times New Roman" w:hAnsi="Tahoma" w:cs="Tahoma"/>
      <w:kern w:val="0"/>
      <w:sz w:val="20"/>
      <w:szCs w:val="20"/>
      <w:lang w:eastAsia="en-US"/>
    </w:rPr>
  </w:style>
  <w:style w:type="paragraph" w:customStyle="1" w:styleId="CharCharChar">
    <w:name w:val="默认段落字体 Char Char Char"/>
    <w:aliases w:val="Char Char Char Char2 Char"/>
    <w:basedOn w:val="a"/>
    <w:next w:val="a"/>
    <w:rsid w:val="005C337F"/>
    <w:rPr>
      <w:rFonts w:ascii="Tahoma" w:eastAsia="宋体" w:hAnsi="Tahoma" w:cs="Times New Roman"/>
      <w:sz w:val="24"/>
      <w:szCs w:val="24"/>
    </w:rPr>
  </w:style>
  <w:style w:type="table" w:styleId="af0">
    <w:name w:val="Table Grid"/>
    <w:basedOn w:val="a1"/>
    <w:uiPriority w:val="59"/>
    <w:rsid w:val="005C337F"/>
    <w:pPr>
      <w:widowControl w:val="0"/>
      <w:jc w:val="both"/>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uiPriority w:val="99"/>
    <w:semiHidden/>
    <w:rsid w:val="005C337F"/>
    <w:rPr>
      <w:rFonts w:ascii="Tahoma" w:eastAsia="宋体" w:hAnsi="Tahoma"/>
      <w:kern w:val="2"/>
      <w:sz w:val="21"/>
      <w:szCs w:val="21"/>
      <w:lang w:val="en-US" w:eastAsia="zh-CN" w:bidi="ar-SA"/>
    </w:rPr>
  </w:style>
  <w:style w:type="paragraph" w:styleId="af2">
    <w:name w:val="annotation text"/>
    <w:basedOn w:val="a"/>
    <w:link w:val="Char8"/>
    <w:semiHidden/>
    <w:rsid w:val="005C337F"/>
    <w:pPr>
      <w:jc w:val="left"/>
    </w:pPr>
    <w:rPr>
      <w:rFonts w:ascii="Times New Roman" w:eastAsia="宋体" w:hAnsi="Times New Roman" w:cs="Times New Roman"/>
      <w:szCs w:val="24"/>
    </w:rPr>
  </w:style>
  <w:style w:type="character" w:customStyle="1" w:styleId="Char8">
    <w:name w:val="批注文字 Char"/>
    <w:basedOn w:val="a0"/>
    <w:link w:val="af2"/>
    <w:semiHidden/>
    <w:rsid w:val="005C337F"/>
    <w:rPr>
      <w:rFonts w:ascii="Times New Roman" w:eastAsia="宋体" w:hAnsi="Times New Roman" w:cs="Times New Roman"/>
      <w:szCs w:val="24"/>
    </w:rPr>
  </w:style>
  <w:style w:type="paragraph" w:styleId="af3">
    <w:name w:val="annotation subject"/>
    <w:basedOn w:val="af2"/>
    <w:next w:val="af2"/>
    <w:link w:val="Char9"/>
    <w:uiPriority w:val="99"/>
    <w:semiHidden/>
    <w:rsid w:val="005C337F"/>
    <w:rPr>
      <w:b/>
      <w:bCs/>
    </w:rPr>
  </w:style>
  <w:style w:type="character" w:customStyle="1" w:styleId="Char9">
    <w:name w:val="批注主题 Char"/>
    <w:basedOn w:val="Char8"/>
    <w:link w:val="af3"/>
    <w:uiPriority w:val="99"/>
    <w:semiHidden/>
    <w:rsid w:val="005C337F"/>
    <w:rPr>
      <w:rFonts w:ascii="Times New Roman" w:eastAsia="宋体" w:hAnsi="Times New Roman" w:cs="Times New Roman"/>
      <w:b/>
      <w:bCs/>
      <w:szCs w:val="24"/>
    </w:rPr>
  </w:style>
  <w:style w:type="paragraph" w:customStyle="1" w:styleId="CharCharCharCharCharChar">
    <w:name w:val="Char Char Char Char Char Char"/>
    <w:basedOn w:val="a"/>
    <w:rsid w:val="005C337F"/>
    <w:rPr>
      <w:rFonts w:ascii="Tahoma" w:eastAsia="宋体" w:hAnsi="Tahoma" w:cs="Times New Roman"/>
      <w:sz w:val="24"/>
      <w:szCs w:val="24"/>
    </w:rPr>
  </w:style>
  <w:style w:type="paragraph" w:styleId="af4">
    <w:name w:val="Document Map"/>
    <w:basedOn w:val="a"/>
    <w:link w:val="Chara"/>
    <w:uiPriority w:val="99"/>
    <w:rsid w:val="005C337F"/>
    <w:pPr>
      <w:shd w:val="clear" w:color="auto" w:fill="000080"/>
      <w:spacing w:line="580" w:lineRule="exact"/>
    </w:pPr>
    <w:rPr>
      <w:rFonts w:ascii="Times New Roman" w:eastAsia="宋体" w:hAnsi="Times New Roman" w:cs="Times New Roman"/>
      <w:szCs w:val="24"/>
    </w:rPr>
  </w:style>
  <w:style w:type="character" w:customStyle="1" w:styleId="Chara">
    <w:name w:val="文档结构图 Char"/>
    <w:basedOn w:val="a0"/>
    <w:link w:val="af4"/>
    <w:uiPriority w:val="99"/>
    <w:rsid w:val="005C337F"/>
    <w:rPr>
      <w:rFonts w:ascii="Times New Roman" w:eastAsia="宋体" w:hAnsi="Times New Roman" w:cs="Times New Roman"/>
      <w:szCs w:val="24"/>
      <w:shd w:val="clear" w:color="auto" w:fill="000080"/>
    </w:rPr>
  </w:style>
  <w:style w:type="paragraph" w:customStyle="1" w:styleId="CharCharCharChar1">
    <w:name w:val="Char Char Char Char1"/>
    <w:basedOn w:val="a"/>
    <w:rsid w:val="005C337F"/>
    <w:pPr>
      <w:tabs>
        <w:tab w:val="left" w:pos="360"/>
      </w:tabs>
      <w:spacing w:line="580" w:lineRule="exact"/>
      <w:ind w:left="360" w:hanging="360"/>
    </w:pPr>
    <w:rPr>
      <w:rFonts w:ascii="Times New Roman" w:eastAsia="宋体" w:hAnsi="Times New Roman" w:cs="Times New Roman"/>
      <w:sz w:val="24"/>
      <w:szCs w:val="24"/>
    </w:rPr>
  </w:style>
  <w:style w:type="paragraph" w:customStyle="1" w:styleId="Char10">
    <w:name w:val="Char1"/>
    <w:basedOn w:val="a"/>
    <w:rsid w:val="005C337F"/>
    <w:pPr>
      <w:spacing w:line="580" w:lineRule="exact"/>
    </w:pPr>
    <w:rPr>
      <w:rFonts w:ascii="Times New Roman" w:eastAsia="宋体" w:hAnsi="Times New Roman" w:cs="Times New Roman"/>
      <w:szCs w:val="24"/>
    </w:rPr>
  </w:style>
  <w:style w:type="character" w:styleId="HTML0">
    <w:name w:val="HTML Cite"/>
    <w:rsid w:val="005C337F"/>
    <w:rPr>
      <w:rFonts w:ascii="Tahoma" w:eastAsia="宋体" w:hAnsi="Tahoma"/>
      <w:i w:val="0"/>
      <w:iCs w:val="0"/>
      <w:color w:val="388222"/>
      <w:kern w:val="2"/>
      <w:sz w:val="24"/>
      <w:szCs w:val="24"/>
      <w:lang w:val="en-US" w:eastAsia="zh-CN" w:bidi="ar-SA"/>
    </w:rPr>
  </w:style>
  <w:style w:type="paragraph" w:customStyle="1" w:styleId="Default">
    <w:name w:val="Default"/>
    <w:rsid w:val="005C337F"/>
    <w:pPr>
      <w:widowControl w:val="0"/>
      <w:autoSpaceDE w:val="0"/>
      <w:autoSpaceDN w:val="0"/>
      <w:adjustRightInd w:val="0"/>
    </w:pPr>
    <w:rPr>
      <w:rFonts w:ascii="黑体" w:eastAsia="黑体" w:hAnsi="Calibri" w:cs="黑体"/>
      <w:color w:val="000000"/>
      <w:kern w:val="0"/>
      <w:sz w:val="24"/>
      <w:szCs w:val="24"/>
    </w:rPr>
  </w:style>
  <w:style w:type="character" w:customStyle="1" w:styleId="Charb">
    <w:name w:val="脚注文本 Char"/>
    <w:link w:val="af5"/>
    <w:uiPriority w:val="99"/>
    <w:semiHidden/>
    <w:rsid w:val="005C337F"/>
    <w:rPr>
      <w:rFonts w:ascii="宋体" w:eastAsia="仿宋_GB2312" w:hAnsi="Arial"/>
      <w:b/>
      <w:bCs/>
      <w:kern w:val="30"/>
      <w:sz w:val="36"/>
      <w:szCs w:val="32"/>
    </w:rPr>
  </w:style>
  <w:style w:type="paragraph" w:styleId="af5">
    <w:name w:val="footnote text"/>
    <w:basedOn w:val="a"/>
    <w:link w:val="Charb"/>
    <w:uiPriority w:val="99"/>
    <w:semiHidden/>
    <w:unhideWhenUsed/>
    <w:rsid w:val="005C337F"/>
    <w:pPr>
      <w:snapToGrid w:val="0"/>
      <w:spacing w:line="580" w:lineRule="exact"/>
      <w:jc w:val="left"/>
    </w:pPr>
    <w:rPr>
      <w:rFonts w:ascii="宋体" w:eastAsia="仿宋_GB2312" w:hAnsi="Arial"/>
      <w:b/>
      <w:bCs/>
      <w:kern w:val="30"/>
      <w:sz w:val="36"/>
      <w:szCs w:val="32"/>
    </w:rPr>
  </w:style>
  <w:style w:type="character" w:customStyle="1" w:styleId="Char11">
    <w:name w:val="脚注文本 Char1"/>
    <w:basedOn w:val="a0"/>
    <w:uiPriority w:val="99"/>
    <w:semiHidden/>
    <w:rsid w:val="005C337F"/>
    <w:rPr>
      <w:sz w:val="18"/>
      <w:szCs w:val="18"/>
    </w:rPr>
  </w:style>
  <w:style w:type="paragraph" w:customStyle="1" w:styleId="CharCharCharChar0">
    <w:name w:val=" Char Char Char Char"/>
    <w:basedOn w:val="a"/>
    <w:autoRedefine/>
    <w:rsid w:val="005C337F"/>
    <w:pPr>
      <w:tabs>
        <w:tab w:val="num" w:pos="360"/>
      </w:tabs>
      <w:ind w:left="360" w:hanging="360"/>
    </w:pPr>
    <w:rPr>
      <w:rFonts w:ascii="Times New Roman" w:eastAsia="宋体" w:hAnsi="Times New Roman" w:cs="Times New Roman"/>
      <w:sz w:val="24"/>
      <w:szCs w:val="24"/>
    </w:rPr>
  </w:style>
  <w:style w:type="character" w:styleId="af6">
    <w:name w:val="Emphasis"/>
    <w:uiPriority w:val="20"/>
    <w:qFormat/>
    <w:rsid w:val="005C337F"/>
    <w:rPr>
      <w:rFonts w:ascii="Tahoma" w:eastAsia="宋体" w:hAnsi="Tahoma"/>
      <w:i/>
      <w:iCs/>
      <w:kern w:val="2"/>
      <w:sz w:val="24"/>
      <w:szCs w:val="24"/>
      <w:lang w:val="en-US" w:eastAsia="zh-CN" w:bidi="ar-SA"/>
    </w:rPr>
  </w:style>
  <w:style w:type="paragraph" w:styleId="af7">
    <w:name w:val="endnote text"/>
    <w:basedOn w:val="a"/>
    <w:link w:val="Charc"/>
    <w:uiPriority w:val="99"/>
    <w:semiHidden/>
    <w:unhideWhenUsed/>
    <w:rsid w:val="005C337F"/>
    <w:pPr>
      <w:snapToGrid w:val="0"/>
      <w:spacing w:line="580" w:lineRule="exact"/>
      <w:jc w:val="left"/>
    </w:pPr>
    <w:rPr>
      <w:rFonts w:ascii="Times New Roman" w:eastAsia="宋体" w:hAnsi="Times New Roman" w:cs="Times New Roman"/>
      <w:szCs w:val="24"/>
      <w:lang w:val="x-none" w:eastAsia="x-none"/>
    </w:rPr>
  </w:style>
  <w:style w:type="character" w:customStyle="1" w:styleId="Charc">
    <w:name w:val="尾注文本 Char"/>
    <w:basedOn w:val="a0"/>
    <w:link w:val="af7"/>
    <w:uiPriority w:val="99"/>
    <w:semiHidden/>
    <w:rsid w:val="005C337F"/>
    <w:rPr>
      <w:rFonts w:ascii="Times New Roman" w:eastAsia="宋体" w:hAnsi="Times New Roman" w:cs="Times New Roman"/>
      <w:szCs w:val="24"/>
      <w:lang w:val="x-none" w:eastAsia="x-none"/>
    </w:rPr>
  </w:style>
  <w:style w:type="paragraph" w:customStyle="1" w:styleId="NoSpacing">
    <w:name w:val="No Spacing"/>
    <w:link w:val="NoSpacingChar"/>
    <w:rsid w:val="005C337F"/>
    <w:pPr>
      <w:adjustRightInd w:val="0"/>
      <w:snapToGrid w:val="0"/>
    </w:pPr>
    <w:rPr>
      <w:rFonts w:ascii="Tahoma" w:eastAsia="微软雅黑" w:hAnsi="Tahoma" w:cs="Times New Roman"/>
      <w:kern w:val="0"/>
      <w:sz w:val="22"/>
    </w:rPr>
  </w:style>
  <w:style w:type="character" w:customStyle="1" w:styleId="NoSpacingChar">
    <w:name w:val="No Spacing Char"/>
    <w:link w:val="NoSpacing"/>
    <w:locked/>
    <w:rsid w:val="005C337F"/>
    <w:rPr>
      <w:rFonts w:ascii="Tahoma" w:eastAsia="微软雅黑" w:hAnsi="Tahoma" w:cs="Times New Roman"/>
      <w:kern w:val="0"/>
      <w:sz w:val="22"/>
    </w:rPr>
  </w:style>
  <w:style w:type="paragraph" w:customStyle="1" w:styleId="Af8">
    <w:name w:val="正文 A"/>
    <w:rsid w:val="005C337F"/>
    <w:pPr>
      <w:widowControl w:val="0"/>
      <w:jc w:val="both"/>
    </w:pPr>
    <w:rPr>
      <w:rFonts w:ascii="Calibri" w:eastAsia="Times New Roman" w:hAnsi="Calibri" w:cs="Calibri"/>
      <w:color w:val="000000"/>
      <w:szCs w:val="21"/>
      <w:u w:color="000000"/>
    </w:rPr>
  </w:style>
  <w:style w:type="paragraph" w:customStyle="1" w:styleId="13">
    <w:name w:val="列出段落1"/>
    <w:basedOn w:val="a"/>
    <w:qFormat/>
    <w:rsid w:val="005C337F"/>
    <w:pPr>
      <w:ind w:firstLineChars="200" w:firstLine="420"/>
    </w:pPr>
    <w:rPr>
      <w:rFonts w:ascii="Calibri" w:eastAsia="宋体" w:hAnsi="Calibri" w:cs="Times New Roman"/>
    </w:rPr>
  </w:style>
  <w:style w:type="paragraph" w:styleId="af9">
    <w:name w:val="caption"/>
    <w:basedOn w:val="a"/>
    <w:next w:val="a"/>
    <w:uiPriority w:val="35"/>
    <w:qFormat/>
    <w:rsid w:val="005C337F"/>
    <w:pPr>
      <w:spacing w:line="580" w:lineRule="exact"/>
    </w:pPr>
    <w:rPr>
      <w:rFonts w:ascii="Cambria" w:eastAsia="黑体" w:hAnsi="Cambria" w:cs="Times New Roman"/>
      <w:sz w:val="20"/>
      <w:szCs w:val="20"/>
    </w:rPr>
  </w:style>
  <w:style w:type="character" w:customStyle="1" w:styleId="Chard">
    <w:name w:val="标题 Char"/>
    <w:link w:val="afa"/>
    <w:uiPriority w:val="10"/>
    <w:locked/>
    <w:rsid w:val="005C337F"/>
    <w:rPr>
      <w:rFonts w:ascii="Cambria" w:eastAsia="黑体" w:hAnsi="Cambria"/>
      <w:b/>
      <w:sz w:val="32"/>
    </w:rPr>
  </w:style>
  <w:style w:type="paragraph" w:styleId="afa">
    <w:name w:val="Title"/>
    <w:basedOn w:val="a"/>
    <w:next w:val="a"/>
    <w:link w:val="Chard"/>
    <w:uiPriority w:val="10"/>
    <w:qFormat/>
    <w:rsid w:val="005C337F"/>
    <w:pPr>
      <w:adjustRightInd w:val="0"/>
      <w:snapToGrid w:val="0"/>
      <w:spacing w:line="360" w:lineRule="auto"/>
      <w:ind w:leftChars="200" w:left="200"/>
      <w:jc w:val="left"/>
      <w:outlineLvl w:val="0"/>
    </w:pPr>
    <w:rPr>
      <w:rFonts w:ascii="Cambria" w:eastAsia="黑体" w:hAnsi="Cambria"/>
      <w:b/>
      <w:sz w:val="32"/>
    </w:rPr>
  </w:style>
  <w:style w:type="character" w:customStyle="1" w:styleId="Char12">
    <w:name w:val="标题 Char1"/>
    <w:basedOn w:val="a0"/>
    <w:uiPriority w:val="10"/>
    <w:rsid w:val="005C337F"/>
    <w:rPr>
      <w:rFonts w:asciiTheme="majorHAnsi" w:eastAsia="宋体" w:hAnsiTheme="majorHAnsi" w:cstheme="majorBidi"/>
      <w:b/>
      <w:bCs/>
      <w:sz w:val="32"/>
      <w:szCs w:val="32"/>
    </w:rPr>
  </w:style>
  <w:style w:type="paragraph" w:styleId="afb">
    <w:name w:val="Subtitle"/>
    <w:basedOn w:val="a"/>
    <w:next w:val="a"/>
    <w:link w:val="Chare"/>
    <w:uiPriority w:val="11"/>
    <w:qFormat/>
    <w:rsid w:val="005C337F"/>
    <w:pPr>
      <w:widowControl/>
      <w:numPr>
        <w:ilvl w:val="1"/>
      </w:numPr>
      <w:spacing w:line="520" w:lineRule="exact"/>
      <w:ind w:firstLineChars="200" w:firstLine="200"/>
      <w:jc w:val="left"/>
    </w:pPr>
    <w:rPr>
      <w:rFonts w:ascii="Cambria" w:eastAsia="宋体" w:hAnsi="Cambria" w:cs="Times New Roman"/>
      <w:i/>
      <w:iCs/>
      <w:color w:val="4F81BD"/>
      <w:spacing w:val="15"/>
      <w:kern w:val="0"/>
      <w:sz w:val="24"/>
      <w:szCs w:val="24"/>
      <w:lang w:eastAsia="en-US"/>
    </w:rPr>
  </w:style>
  <w:style w:type="character" w:customStyle="1" w:styleId="Chare">
    <w:name w:val="副标题 Char"/>
    <w:basedOn w:val="a0"/>
    <w:link w:val="afb"/>
    <w:uiPriority w:val="11"/>
    <w:rsid w:val="005C337F"/>
    <w:rPr>
      <w:rFonts w:ascii="Cambria" w:eastAsia="宋体" w:hAnsi="Cambria" w:cs="Times New Roman"/>
      <w:i/>
      <w:iCs/>
      <w:color w:val="4F81BD"/>
      <w:spacing w:val="15"/>
      <w:kern w:val="0"/>
      <w:sz w:val="24"/>
      <w:szCs w:val="24"/>
      <w:lang w:eastAsia="en-US"/>
    </w:rPr>
  </w:style>
  <w:style w:type="paragraph" w:customStyle="1" w:styleId="Quote">
    <w:name w:val="Quote"/>
    <w:basedOn w:val="a"/>
    <w:next w:val="a"/>
    <w:link w:val="QuoteChar"/>
    <w:rsid w:val="005C337F"/>
    <w:pPr>
      <w:widowControl/>
      <w:spacing w:line="520" w:lineRule="exact"/>
      <w:ind w:firstLineChars="200" w:firstLine="200"/>
      <w:jc w:val="left"/>
    </w:pPr>
    <w:rPr>
      <w:rFonts w:ascii="Calibri" w:eastAsia="宋体" w:hAnsi="Calibri" w:cs="Times New Roman"/>
      <w:i/>
      <w:iCs/>
      <w:color w:val="000000"/>
      <w:kern w:val="0"/>
      <w:sz w:val="22"/>
      <w:lang w:eastAsia="en-US"/>
    </w:rPr>
  </w:style>
  <w:style w:type="character" w:customStyle="1" w:styleId="QuoteChar">
    <w:name w:val="Quote Char"/>
    <w:link w:val="Quote"/>
    <w:locked/>
    <w:rsid w:val="005C337F"/>
    <w:rPr>
      <w:rFonts w:ascii="Calibri" w:eastAsia="宋体" w:hAnsi="Calibri" w:cs="Times New Roman"/>
      <w:i/>
      <w:iCs/>
      <w:color w:val="000000"/>
      <w:kern w:val="0"/>
      <w:sz w:val="22"/>
      <w:lang w:eastAsia="en-US"/>
    </w:rPr>
  </w:style>
  <w:style w:type="paragraph" w:customStyle="1" w:styleId="IntenseQuote">
    <w:name w:val="Intense Quote"/>
    <w:basedOn w:val="a"/>
    <w:next w:val="a"/>
    <w:link w:val="IntenseQuoteChar"/>
    <w:rsid w:val="005C337F"/>
    <w:pPr>
      <w:widowControl/>
      <w:pBdr>
        <w:bottom w:val="single" w:sz="4" w:space="4" w:color="4F81BD"/>
      </w:pBdr>
      <w:spacing w:before="200" w:after="280" w:line="520" w:lineRule="exact"/>
      <w:ind w:left="936" w:right="936" w:firstLineChars="200" w:firstLine="200"/>
      <w:jc w:val="left"/>
    </w:pPr>
    <w:rPr>
      <w:rFonts w:ascii="Calibri" w:eastAsia="宋体" w:hAnsi="Calibri" w:cs="Times New Roman"/>
      <w:b/>
      <w:bCs/>
      <w:i/>
      <w:iCs/>
      <w:color w:val="4F81BD"/>
      <w:kern w:val="0"/>
      <w:sz w:val="22"/>
      <w:lang w:eastAsia="en-US"/>
    </w:rPr>
  </w:style>
  <w:style w:type="character" w:customStyle="1" w:styleId="IntenseQuoteChar">
    <w:name w:val="Intense Quote Char"/>
    <w:link w:val="IntenseQuote"/>
    <w:locked/>
    <w:rsid w:val="005C337F"/>
    <w:rPr>
      <w:rFonts w:ascii="Calibri" w:eastAsia="宋体" w:hAnsi="Calibri" w:cs="Times New Roman"/>
      <w:b/>
      <w:bCs/>
      <w:i/>
      <w:iCs/>
      <w:color w:val="4F81BD"/>
      <w:kern w:val="0"/>
      <w:sz w:val="22"/>
      <w:lang w:eastAsia="en-US"/>
    </w:rPr>
  </w:style>
  <w:style w:type="table" w:customStyle="1" w:styleId="14">
    <w:name w:val="网格型1"/>
    <w:basedOn w:val="a1"/>
    <w:next w:val="af0"/>
    <w:uiPriority w:val="59"/>
    <w:rsid w:val="005C337F"/>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网格型2"/>
    <w:basedOn w:val="a1"/>
    <w:next w:val="af0"/>
    <w:uiPriority w:val="59"/>
    <w:rsid w:val="005C337F"/>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无列表11"/>
    <w:next w:val="a2"/>
    <w:uiPriority w:val="99"/>
    <w:semiHidden/>
    <w:unhideWhenUsed/>
    <w:rsid w:val="005C337F"/>
  </w:style>
  <w:style w:type="table" w:customStyle="1" w:styleId="32">
    <w:name w:val="网格型3"/>
    <w:basedOn w:val="a1"/>
    <w:next w:val="af0"/>
    <w:uiPriority w:val="99"/>
    <w:unhideWhenUsed/>
    <w:rsid w:val="005C337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ndnote reference"/>
    <w:uiPriority w:val="99"/>
    <w:unhideWhenUsed/>
    <w:rsid w:val="005C337F"/>
    <w:rPr>
      <w:vertAlign w:val="superscript"/>
    </w:rPr>
  </w:style>
  <w:style w:type="character" w:styleId="afd">
    <w:name w:val="footnote reference"/>
    <w:uiPriority w:val="99"/>
    <w:unhideWhenUsed/>
    <w:rsid w:val="005C337F"/>
    <w:rPr>
      <w:vertAlign w:val="superscript"/>
    </w:rPr>
  </w:style>
  <w:style w:type="numbering" w:customStyle="1" w:styleId="24">
    <w:name w:val="无列表2"/>
    <w:next w:val="a2"/>
    <w:uiPriority w:val="99"/>
    <w:semiHidden/>
    <w:unhideWhenUsed/>
    <w:rsid w:val="005C337F"/>
  </w:style>
  <w:style w:type="table" w:customStyle="1" w:styleId="40">
    <w:name w:val="网格型4"/>
    <w:basedOn w:val="a1"/>
    <w:next w:val="af0"/>
    <w:uiPriority w:val="99"/>
    <w:unhideWhenUsed/>
    <w:rsid w:val="005C337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semiHidden/>
    <w:unhideWhenUsed/>
    <w:qFormat/>
    <w:rsid w:val="005C337F"/>
    <w:pPr>
      <w:keepLines/>
      <w:widowControl/>
      <w:spacing w:before="480" w:line="520" w:lineRule="exact"/>
      <w:ind w:firstLineChars="200" w:firstLine="200"/>
      <w:jc w:val="left"/>
      <w:outlineLvl w:val="9"/>
    </w:pPr>
    <w:rPr>
      <w:rFonts w:ascii="Cambria" w:hAnsi="Cambria"/>
      <w:b/>
      <w:bCs/>
      <w:color w:val="365F91"/>
      <w:kern w:val="0"/>
      <w:sz w:val="28"/>
      <w:szCs w:val="28"/>
      <w:lang w:eastAsia="en-US" w:bidi="en-US"/>
    </w:rPr>
  </w:style>
  <w:style w:type="paragraph" w:styleId="afe">
    <w:name w:val="No Spacing"/>
    <w:link w:val="Charf"/>
    <w:uiPriority w:val="1"/>
    <w:qFormat/>
    <w:rsid w:val="005C337F"/>
    <w:pPr>
      <w:ind w:firstLineChars="200" w:firstLine="200"/>
    </w:pPr>
    <w:rPr>
      <w:rFonts w:ascii="Calibri" w:eastAsia="宋体" w:hAnsi="Calibri" w:cs="Times New Roman"/>
      <w:kern w:val="0"/>
      <w:sz w:val="22"/>
      <w:lang w:eastAsia="en-US" w:bidi="en-US"/>
    </w:rPr>
  </w:style>
  <w:style w:type="paragraph" w:styleId="aff">
    <w:name w:val="Quote"/>
    <w:basedOn w:val="a"/>
    <w:next w:val="a"/>
    <w:link w:val="Charf0"/>
    <w:uiPriority w:val="29"/>
    <w:qFormat/>
    <w:rsid w:val="005C337F"/>
    <w:pPr>
      <w:widowControl/>
      <w:spacing w:line="520" w:lineRule="exact"/>
      <w:ind w:firstLineChars="200" w:firstLine="200"/>
      <w:jc w:val="left"/>
    </w:pPr>
    <w:rPr>
      <w:rFonts w:ascii="Calibri" w:eastAsia="宋体" w:hAnsi="Calibri" w:cs="Times New Roman"/>
      <w:i/>
      <w:iCs/>
      <w:color w:val="000000"/>
      <w:kern w:val="0"/>
      <w:sz w:val="22"/>
      <w:lang w:eastAsia="en-US" w:bidi="en-US"/>
    </w:rPr>
  </w:style>
  <w:style w:type="character" w:customStyle="1" w:styleId="Charf0">
    <w:name w:val="引用 Char"/>
    <w:basedOn w:val="a0"/>
    <w:link w:val="aff"/>
    <w:uiPriority w:val="29"/>
    <w:rsid w:val="005C337F"/>
    <w:rPr>
      <w:rFonts w:ascii="Calibri" w:eastAsia="宋体" w:hAnsi="Calibri" w:cs="Times New Roman"/>
      <w:i/>
      <w:iCs/>
      <w:color w:val="000000"/>
      <w:kern w:val="0"/>
      <w:sz w:val="22"/>
      <w:lang w:eastAsia="en-US" w:bidi="en-US"/>
    </w:rPr>
  </w:style>
  <w:style w:type="paragraph" w:styleId="aff0">
    <w:name w:val="Intense Quote"/>
    <w:basedOn w:val="a"/>
    <w:next w:val="a"/>
    <w:link w:val="Charf1"/>
    <w:uiPriority w:val="30"/>
    <w:qFormat/>
    <w:rsid w:val="005C337F"/>
    <w:pPr>
      <w:widowControl/>
      <w:pBdr>
        <w:bottom w:val="single" w:sz="4" w:space="4" w:color="4F81BD"/>
      </w:pBdr>
      <w:spacing w:before="200" w:after="280" w:line="520" w:lineRule="exact"/>
      <w:ind w:left="936" w:right="936" w:firstLineChars="200" w:firstLine="200"/>
      <w:jc w:val="left"/>
    </w:pPr>
    <w:rPr>
      <w:rFonts w:ascii="Calibri" w:eastAsia="宋体" w:hAnsi="Calibri" w:cs="Times New Roman"/>
      <w:b/>
      <w:bCs/>
      <w:i/>
      <w:iCs/>
      <w:color w:val="4F81BD"/>
      <w:kern w:val="0"/>
      <w:sz w:val="22"/>
      <w:lang w:eastAsia="en-US" w:bidi="en-US"/>
    </w:rPr>
  </w:style>
  <w:style w:type="character" w:customStyle="1" w:styleId="Charf1">
    <w:name w:val="明显引用 Char"/>
    <w:basedOn w:val="a0"/>
    <w:link w:val="aff0"/>
    <w:uiPriority w:val="30"/>
    <w:rsid w:val="005C337F"/>
    <w:rPr>
      <w:rFonts w:ascii="Calibri" w:eastAsia="宋体" w:hAnsi="Calibri" w:cs="Times New Roman"/>
      <w:b/>
      <w:bCs/>
      <w:i/>
      <w:iCs/>
      <w:color w:val="4F81BD"/>
      <w:kern w:val="0"/>
      <w:sz w:val="22"/>
      <w:lang w:eastAsia="en-US" w:bidi="en-US"/>
    </w:rPr>
  </w:style>
  <w:style w:type="character" w:styleId="aff1">
    <w:name w:val="Subtle Emphasis"/>
    <w:uiPriority w:val="19"/>
    <w:qFormat/>
    <w:rsid w:val="005C337F"/>
    <w:rPr>
      <w:rFonts w:ascii="Tahoma" w:eastAsia="宋体" w:hAnsi="Tahoma"/>
      <w:i/>
      <w:iCs/>
      <w:color w:val="808080"/>
      <w:kern w:val="2"/>
      <w:sz w:val="24"/>
      <w:szCs w:val="24"/>
      <w:lang w:val="en-US" w:eastAsia="zh-CN" w:bidi="ar-SA"/>
    </w:rPr>
  </w:style>
  <w:style w:type="character" w:styleId="aff2">
    <w:name w:val="Intense Emphasis"/>
    <w:uiPriority w:val="21"/>
    <w:qFormat/>
    <w:rsid w:val="005C337F"/>
    <w:rPr>
      <w:rFonts w:ascii="Tahoma" w:eastAsia="宋体" w:hAnsi="Tahoma"/>
      <w:b/>
      <w:bCs/>
      <w:i/>
      <w:iCs/>
      <w:color w:val="4F81BD"/>
      <w:kern w:val="2"/>
      <w:sz w:val="24"/>
      <w:szCs w:val="24"/>
      <w:lang w:val="en-US" w:eastAsia="zh-CN" w:bidi="ar-SA"/>
    </w:rPr>
  </w:style>
  <w:style w:type="character" w:styleId="aff3">
    <w:name w:val="Subtle Reference"/>
    <w:uiPriority w:val="31"/>
    <w:qFormat/>
    <w:rsid w:val="005C337F"/>
    <w:rPr>
      <w:rFonts w:ascii="Tahoma" w:eastAsia="宋体" w:hAnsi="Tahoma"/>
      <w:smallCaps/>
      <w:color w:val="C0504D"/>
      <w:kern w:val="2"/>
      <w:sz w:val="24"/>
      <w:szCs w:val="24"/>
      <w:u w:val="single"/>
      <w:lang w:val="en-US" w:eastAsia="zh-CN" w:bidi="ar-SA"/>
    </w:rPr>
  </w:style>
  <w:style w:type="character" w:styleId="aff4">
    <w:name w:val="Intense Reference"/>
    <w:uiPriority w:val="32"/>
    <w:qFormat/>
    <w:rsid w:val="005C337F"/>
    <w:rPr>
      <w:rFonts w:ascii="Tahoma" w:eastAsia="宋体" w:hAnsi="Tahoma"/>
      <w:b/>
      <w:bCs/>
      <w:smallCaps/>
      <w:color w:val="C0504D"/>
      <w:spacing w:val="5"/>
      <w:kern w:val="2"/>
      <w:sz w:val="24"/>
      <w:szCs w:val="24"/>
      <w:u w:val="single"/>
      <w:lang w:val="en-US" w:eastAsia="zh-CN" w:bidi="ar-SA"/>
    </w:rPr>
  </w:style>
  <w:style w:type="character" w:styleId="aff5">
    <w:name w:val="Book Title"/>
    <w:uiPriority w:val="33"/>
    <w:qFormat/>
    <w:rsid w:val="005C337F"/>
    <w:rPr>
      <w:rFonts w:ascii="Tahoma" w:eastAsia="宋体" w:hAnsi="Tahoma"/>
      <w:b/>
      <w:bCs/>
      <w:smallCaps/>
      <w:spacing w:val="5"/>
      <w:kern w:val="2"/>
      <w:sz w:val="24"/>
      <w:szCs w:val="24"/>
      <w:lang w:val="en-US" w:eastAsia="zh-CN" w:bidi="ar-SA"/>
    </w:rPr>
  </w:style>
  <w:style w:type="character" w:customStyle="1" w:styleId="Charf">
    <w:name w:val="无间隔 Char"/>
    <w:link w:val="afe"/>
    <w:uiPriority w:val="1"/>
    <w:rsid w:val="005C337F"/>
    <w:rPr>
      <w:rFonts w:ascii="Calibri" w:eastAsia="宋体" w:hAnsi="Calibri" w:cs="Times New Roman"/>
      <w:kern w:val="0"/>
      <w:sz w:val="22"/>
      <w:lang w:eastAsia="en-US" w:bidi="en-US"/>
    </w:rPr>
  </w:style>
  <w:style w:type="numbering" w:customStyle="1" w:styleId="33">
    <w:name w:val="无列表3"/>
    <w:next w:val="a2"/>
    <w:uiPriority w:val="99"/>
    <w:semiHidden/>
    <w:unhideWhenUsed/>
    <w:rsid w:val="005C337F"/>
  </w:style>
  <w:style w:type="numbering" w:customStyle="1" w:styleId="41">
    <w:name w:val="无列表4"/>
    <w:next w:val="a2"/>
    <w:uiPriority w:val="99"/>
    <w:semiHidden/>
    <w:unhideWhenUsed/>
    <w:rsid w:val="005C337F"/>
  </w:style>
  <w:style w:type="table" w:customStyle="1" w:styleId="51">
    <w:name w:val="网格型5"/>
    <w:basedOn w:val="a1"/>
    <w:next w:val="af0"/>
    <w:uiPriority w:val="59"/>
    <w:rsid w:val="005C337F"/>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39"/>
    <w:lsdException w:name="toc 8" w:uiPriority="0"/>
    <w:lsdException w:name="toc 9"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HTML Preformatted"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C337F"/>
    <w:pPr>
      <w:keepNext/>
      <w:spacing w:line="400" w:lineRule="exact"/>
      <w:outlineLvl w:val="0"/>
    </w:pPr>
    <w:rPr>
      <w:rFonts w:ascii="宋体" w:eastAsia="宋体" w:hAnsi="Times New Roman" w:cs="Times New Roman"/>
      <w:sz w:val="30"/>
      <w:szCs w:val="24"/>
    </w:rPr>
  </w:style>
  <w:style w:type="paragraph" w:styleId="2">
    <w:name w:val="heading 2"/>
    <w:basedOn w:val="a"/>
    <w:next w:val="a"/>
    <w:link w:val="2Char1"/>
    <w:qFormat/>
    <w:rsid w:val="005C337F"/>
    <w:pPr>
      <w:keepNext/>
      <w:keepLines/>
      <w:spacing w:before="260" w:after="260" w:line="440" w:lineRule="exact"/>
      <w:jc w:val="center"/>
      <w:outlineLvl w:val="1"/>
    </w:pPr>
    <w:rPr>
      <w:rFonts w:ascii="宋体" w:eastAsia="仿宋_GB2312" w:hAnsi="Arial" w:cs="Times New Roman"/>
      <w:b/>
      <w:bCs/>
      <w:kern w:val="30"/>
      <w:sz w:val="36"/>
      <w:szCs w:val="32"/>
    </w:rPr>
  </w:style>
  <w:style w:type="paragraph" w:styleId="3">
    <w:name w:val="heading 3"/>
    <w:basedOn w:val="a"/>
    <w:next w:val="a"/>
    <w:link w:val="3Char"/>
    <w:uiPriority w:val="9"/>
    <w:qFormat/>
    <w:rsid w:val="005C337F"/>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uiPriority w:val="9"/>
    <w:qFormat/>
    <w:rsid w:val="005C337F"/>
    <w:pPr>
      <w:keepNext/>
      <w:keepLines/>
      <w:widowControl/>
      <w:spacing w:before="200" w:line="520" w:lineRule="exact"/>
      <w:ind w:firstLineChars="200" w:firstLine="200"/>
      <w:jc w:val="left"/>
      <w:outlineLvl w:val="3"/>
    </w:pPr>
    <w:rPr>
      <w:rFonts w:ascii="Cambria" w:eastAsia="宋体" w:hAnsi="Cambria" w:cs="Times New Roman"/>
      <w:b/>
      <w:bCs/>
      <w:i/>
      <w:iCs/>
      <w:color w:val="4F81BD"/>
      <w:kern w:val="0"/>
      <w:sz w:val="22"/>
      <w:lang w:eastAsia="en-US"/>
    </w:rPr>
  </w:style>
  <w:style w:type="paragraph" w:styleId="5">
    <w:name w:val="heading 5"/>
    <w:basedOn w:val="a"/>
    <w:next w:val="a"/>
    <w:link w:val="5Char"/>
    <w:uiPriority w:val="9"/>
    <w:qFormat/>
    <w:rsid w:val="005C337F"/>
    <w:pPr>
      <w:keepNext/>
      <w:keepLines/>
      <w:widowControl/>
      <w:spacing w:before="200" w:line="520" w:lineRule="exact"/>
      <w:ind w:firstLineChars="200" w:firstLine="200"/>
      <w:jc w:val="left"/>
      <w:outlineLvl w:val="4"/>
    </w:pPr>
    <w:rPr>
      <w:rFonts w:ascii="Cambria" w:eastAsia="宋体" w:hAnsi="Cambria" w:cs="Times New Roman"/>
      <w:color w:val="243F60"/>
      <w:kern w:val="0"/>
      <w:sz w:val="22"/>
      <w:lang w:eastAsia="en-US"/>
    </w:rPr>
  </w:style>
  <w:style w:type="paragraph" w:styleId="6">
    <w:name w:val="heading 6"/>
    <w:basedOn w:val="a"/>
    <w:next w:val="a"/>
    <w:link w:val="6Char"/>
    <w:uiPriority w:val="9"/>
    <w:qFormat/>
    <w:rsid w:val="005C337F"/>
    <w:pPr>
      <w:keepNext/>
      <w:keepLines/>
      <w:widowControl/>
      <w:spacing w:before="200" w:line="520" w:lineRule="exact"/>
      <w:ind w:firstLineChars="200" w:firstLine="200"/>
      <w:jc w:val="left"/>
      <w:outlineLvl w:val="5"/>
    </w:pPr>
    <w:rPr>
      <w:rFonts w:ascii="Cambria" w:eastAsia="宋体" w:hAnsi="Cambria" w:cs="Times New Roman"/>
      <w:i/>
      <w:iCs/>
      <w:color w:val="243F60"/>
      <w:kern w:val="0"/>
      <w:sz w:val="22"/>
      <w:lang w:eastAsia="en-US"/>
    </w:rPr>
  </w:style>
  <w:style w:type="paragraph" w:styleId="7">
    <w:name w:val="heading 7"/>
    <w:basedOn w:val="a"/>
    <w:next w:val="a"/>
    <w:link w:val="7Char"/>
    <w:uiPriority w:val="9"/>
    <w:qFormat/>
    <w:rsid w:val="005C337F"/>
    <w:pPr>
      <w:keepNext/>
      <w:keepLines/>
      <w:widowControl/>
      <w:spacing w:before="200" w:line="520" w:lineRule="exact"/>
      <w:ind w:firstLineChars="200" w:firstLine="200"/>
      <w:jc w:val="left"/>
      <w:outlineLvl w:val="6"/>
    </w:pPr>
    <w:rPr>
      <w:rFonts w:ascii="Cambria" w:eastAsia="宋体" w:hAnsi="Cambria" w:cs="Times New Roman"/>
      <w:i/>
      <w:iCs/>
      <w:color w:val="404040"/>
      <w:kern w:val="0"/>
      <w:sz w:val="22"/>
      <w:lang w:eastAsia="en-US"/>
    </w:rPr>
  </w:style>
  <w:style w:type="paragraph" w:styleId="8">
    <w:name w:val="heading 8"/>
    <w:basedOn w:val="a"/>
    <w:next w:val="a"/>
    <w:link w:val="8Char"/>
    <w:uiPriority w:val="9"/>
    <w:qFormat/>
    <w:rsid w:val="005C337F"/>
    <w:pPr>
      <w:keepNext/>
      <w:keepLines/>
      <w:widowControl/>
      <w:spacing w:before="200" w:line="520" w:lineRule="exact"/>
      <w:ind w:firstLineChars="200" w:firstLine="200"/>
      <w:jc w:val="left"/>
      <w:outlineLvl w:val="7"/>
    </w:pPr>
    <w:rPr>
      <w:rFonts w:ascii="Cambria" w:eastAsia="宋体" w:hAnsi="Cambria" w:cs="Times New Roman"/>
      <w:color w:val="4F81BD"/>
      <w:kern w:val="0"/>
      <w:sz w:val="20"/>
      <w:szCs w:val="20"/>
      <w:lang w:eastAsia="en-US"/>
    </w:rPr>
  </w:style>
  <w:style w:type="paragraph" w:styleId="9">
    <w:name w:val="heading 9"/>
    <w:basedOn w:val="a"/>
    <w:next w:val="a"/>
    <w:link w:val="9Char"/>
    <w:uiPriority w:val="9"/>
    <w:qFormat/>
    <w:rsid w:val="005C337F"/>
    <w:pPr>
      <w:keepNext/>
      <w:keepLines/>
      <w:widowControl/>
      <w:spacing w:before="200" w:line="520" w:lineRule="exact"/>
      <w:ind w:firstLineChars="200" w:firstLine="200"/>
      <w:jc w:val="left"/>
      <w:outlineLvl w:val="8"/>
    </w:pPr>
    <w:rPr>
      <w:rFonts w:ascii="Cambria" w:eastAsia="宋体" w:hAnsi="Cambria" w:cs="Times New Roman"/>
      <w:i/>
      <w:iCs/>
      <w:color w:val="404040"/>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C337F"/>
    <w:rPr>
      <w:rFonts w:ascii="宋体" w:eastAsia="宋体" w:hAnsi="Times New Roman" w:cs="Times New Roman"/>
      <w:sz w:val="30"/>
      <w:szCs w:val="24"/>
    </w:rPr>
  </w:style>
  <w:style w:type="character" w:customStyle="1" w:styleId="2Char">
    <w:name w:val="标题 2 Char"/>
    <w:basedOn w:val="a0"/>
    <w:uiPriority w:val="9"/>
    <w:rsid w:val="005C337F"/>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5C337F"/>
    <w:rPr>
      <w:rFonts w:ascii="Times New Roman" w:eastAsia="宋体" w:hAnsi="Times New Roman" w:cs="Times New Roman"/>
      <w:b/>
      <w:bCs/>
      <w:sz w:val="32"/>
      <w:szCs w:val="32"/>
    </w:rPr>
  </w:style>
  <w:style w:type="character" w:customStyle="1" w:styleId="4Char">
    <w:name w:val="标题 4 Char"/>
    <w:basedOn w:val="a0"/>
    <w:link w:val="4"/>
    <w:uiPriority w:val="9"/>
    <w:rsid w:val="005C337F"/>
    <w:rPr>
      <w:rFonts w:ascii="Cambria" w:eastAsia="宋体" w:hAnsi="Cambria" w:cs="Times New Roman"/>
      <w:b/>
      <w:bCs/>
      <w:i/>
      <w:iCs/>
      <w:color w:val="4F81BD"/>
      <w:kern w:val="0"/>
      <w:sz w:val="22"/>
      <w:lang w:eastAsia="en-US"/>
    </w:rPr>
  </w:style>
  <w:style w:type="character" w:customStyle="1" w:styleId="5Char">
    <w:name w:val="标题 5 Char"/>
    <w:basedOn w:val="a0"/>
    <w:link w:val="5"/>
    <w:uiPriority w:val="9"/>
    <w:rsid w:val="005C337F"/>
    <w:rPr>
      <w:rFonts w:ascii="Cambria" w:eastAsia="宋体" w:hAnsi="Cambria" w:cs="Times New Roman"/>
      <w:color w:val="243F60"/>
      <w:kern w:val="0"/>
      <w:sz w:val="22"/>
      <w:lang w:eastAsia="en-US"/>
    </w:rPr>
  </w:style>
  <w:style w:type="character" w:customStyle="1" w:styleId="6Char">
    <w:name w:val="标题 6 Char"/>
    <w:basedOn w:val="a0"/>
    <w:link w:val="6"/>
    <w:uiPriority w:val="9"/>
    <w:rsid w:val="005C337F"/>
    <w:rPr>
      <w:rFonts w:ascii="Cambria" w:eastAsia="宋体" w:hAnsi="Cambria" w:cs="Times New Roman"/>
      <w:i/>
      <w:iCs/>
      <w:color w:val="243F60"/>
      <w:kern w:val="0"/>
      <w:sz w:val="22"/>
      <w:lang w:eastAsia="en-US"/>
    </w:rPr>
  </w:style>
  <w:style w:type="character" w:customStyle="1" w:styleId="7Char">
    <w:name w:val="标题 7 Char"/>
    <w:basedOn w:val="a0"/>
    <w:link w:val="7"/>
    <w:uiPriority w:val="9"/>
    <w:rsid w:val="005C337F"/>
    <w:rPr>
      <w:rFonts w:ascii="Cambria" w:eastAsia="宋体" w:hAnsi="Cambria" w:cs="Times New Roman"/>
      <w:i/>
      <w:iCs/>
      <w:color w:val="404040"/>
      <w:kern w:val="0"/>
      <w:sz w:val="22"/>
      <w:lang w:eastAsia="en-US"/>
    </w:rPr>
  </w:style>
  <w:style w:type="character" w:customStyle="1" w:styleId="8Char">
    <w:name w:val="标题 8 Char"/>
    <w:basedOn w:val="a0"/>
    <w:link w:val="8"/>
    <w:uiPriority w:val="9"/>
    <w:rsid w:val="005C337F"/>
    <w:rPr>
      <w:rFonts w:ascii="Cambria" w:eastAsia="宋体" w:hAnsi="Cambria" w:cs="Times New Roman"/>
      <w:color w:val="4F81BD"/>
      <w:kern w:val="0"/>
      <w:sz w:val="20"/>
      <w:szCs w:val="20"/>
      <w:lang w:eastAsia="en-US"/>
    </w:rPr>
  </w:style>
  <w:style w:type="character" w:customStyle="1" w:styleId="9Char">
    <w:name w:val="标题 9 Char"/>
    <w:basedOn w:val="a0"/>
    <w:link w:val="9"/>
    <w:uiPriority w:val="9"/>
    <w:rsid w:val="005C337F"/>
    <w:rPr>
      <w:rFonts w:ascii="Cambria" w:eastAsia="宋体" w:hAnsi="Cambria" w:cs="Times New Roman"/>
      <w:i/>
      <w:iCs/>
      <w:color w:val="404040"/>
      <w:kern w:val="0"/>
      <w:sz w:val="20"/>
      <w:szCs w:val="20"/>
      <w:lang w:eastAsia="en-US"/>
    </w:rPr>
  </w:style>
  <w:style w:type="numbering" w:customStyle="1" w:styleId="10">
    <w:name w:val="无列表1"/>
    <w:next w:val="a2"/>
    <w:uiPriority w:val="99"/>
    <w:semiHidden/>
    <w:rsid w:val="005C337F"/>
  </w:style>
  <w:style w:type="character" w:customStyle="1" w:styleId="2Char1">
    <w:name w:val="标题 2 Char1"/>
    <w:link w:val="2"/>
    <w:rsid w:val="005C337F"/>
    <w:rPr>
      <w:rFonts w:ascii="宋体" w:eastAsia="仿宋_GB2312" w:hAnsi="Arial" w:cs="Times New Roman"/>
      <w:b/>
      <w:bCs/>
      <w:kern w:val="30"/>
      <w:sz w:val="36"/>
      <w:szCs w:val="32"/>
    </w:rPr>
  </w:style>
  <w:style w:type="character" w:customStyle="1" w:styleId="detail1">
    <w:name w:val="detail1"/>
    <w:rsid w:val="005C337F"/>
    <w:rPr>
      <w:rFonts w:ascii="ˎ̥" w:eastAsia="宋体" w:hAnsi="ˎ̥" w:hint="default"/>
      <w:strike w:val="0"/>
      <w:dstrike w:val="0"/>
      <w:kern w:val="2"/>
      <w:sz w:val="22"/>
      <w:szCs w:val="24"/>
      <w:u w:val="none"/>
      <w:lang w:val="en-US" w:eastAsia="zh-CN" w:bidi="ar-SA"/>
    </w:rPr>
  </w:style>
  <w:style w:type="character" w:styleId="a3">
    <w:name w:val="page number"/>
    <w:basedOn w:val="a0"/>
    <w:rsid w:val="005C337F"/>
    <w:rPr>
      <w:rFonts w:ascii="Tahoma" w:eastAsia="宋体" w:hAnsi="Tahoma"/>
      <w:kern w:val="2"/>
      <w:sz w:val="24"/>
      <w:szCs w:val="24"/>
      <w:lang w:val="en-US" w:eastAsia="zh-CN" w:bidi="ar-SA"/>
    </w:rPr>
  </w:style>
  <w:style w:type="character" w:customStyle="1" w:styleId="articlef141">
    <w:name w:val="article_f141"/>
    <w:rsid w:val="005C337F"/>
    <w:rPr>
      <w:rFonts w:ascii="宋体" w:eastAsia="宋体" w:hAnsi="宋体" w:hint="eastAsia"/>
      <w:color w:val="000000"/>
      <w:spacing w:val="31680"/>
      <w:kern w:val="2"/>
      <w:sz w:val="21"/>
      <w:szCs w:val="21"/>
      <w:lang w:val="en-US" w:eastAsia="zh-CN" w:bidi="ar-SA"/>
    </w:rPr>
  </w:style>
  <w:style w:type="character" w:customStyle="1" w:styleId="content1">
    <w:name w:val="content1"/>
    <w:rsid w:val="005C337F"/>
    <w:rPr>
      <w:rFonts w:ascii="宋体" w:eastAsia="宋体" w:hAnsi="宋体" w:hint="eastAsia"/>
      <w:spacing w:val="375"/>
      <w:kern w:val="2"/>
      <w:sz w:val="21"/>
      <w:szCs w:val="21"/>
      <w:lang w:val="en-US" w:eastAsia="zh-CN" w:bidi="ar-SA"/>
    </w:rPr>
  </w:style>
  <w:style w:type="character" w:customStyle="1" w:styleId="yuluheading">
    <w:name w:val="yulu_heading"/>
    <w:rsid w:val="005C337F"/>
    <w:rPr>
      <w:rFonts w:ascii="宋体" w:eastAsia="宋体" w:hAnsi="宋体" w:hint="eastAsia"/>
      <w:kern w:val="2"/>
      <w:sz w:val="21"/>
      <w:szCs w:val="24"/>
      <w:lang w:val="en-US" w:eastAsia="zh-CN" w:bidi="ar-SA"/>
    </w:rPr>
  </w:style>
  <w:style w:type="character" w:customStyle="1" w:styleId="apple-style-span">
    <w:name w:val="apple-style-span"/>
    <w:rsid w:val="005C337F"/>
    <w:rPr>
      <w:rFonts w:ascii="Times New Roman" w:hAnsi="Times New Roman" w:cs="Times New Roman" w:hint="default"/>
    </w:rPr>
  </w:style>
  <w:style w:type="character" w:customStyle="1" w:styleId="content2">
    <w:name w:val="content2"/>
    <w:rsid w:val="005C337F"/>
    <w:rPr>
      <w:rFonts w:ascii="Tahoma" w:eastAsia="宋体" w:hAnsi="Tahoma"/>
      <w:kern w:val="2"/>
      <w:sz w:val="21"/>
      <w:szCs w:val="21"/>
      <w:lang w:val="en-US" w:eastAsia="zh-CN" w:bidi="ar-SA"/>
    </w:rPr>
  </w:style>
  <w:style w:type="character" w:styleId="a4">
    <w:name w:val="Strong"/>
    <w:uiPriority w:val="22"/>
    <w:qFormat/>
    <w:rsid w:val="005C337F"/>
    <w:rPr>
      <w:rFonts w:ascii="Tahoma" w:eastAsia="宋体" w:hAnsi="Tahoma"/>
      <w:b/>
      <w:bCs/>
      <w:kern w:val="2"/>
      <w:sz w:val="24"/>
      <w:szCs w:val="24"/>
      <w:lang w:val="en-US" w:eastAsia="zh-CN" w:bidi="ar-SA"/>
    </w:rPr>
  </w:style>
  <w:style w:type="character" w:styleId="a5">
    <w:name w:val="Hyperlink"/>
    <w:uiPriority w:val="99"/>
    <w:rsid w:val="005C337F"/>
    <w:rPr>
      <w:rFonts w:ascii="Tahoma" w:eastAsia="宋体" w:hAnsi="Tahoma"/>
      <w:strike w:val="0"/>
      <w:dstrike w:val="0"/>
      <w:color w:val="000000"/>
      <w:kern w:val="2"/>
      <w:sz w:val="18"/>
      <w:szCs w:val="18"/>
      <w:u w:val="none"/>
      <w:lang w:val="en-US" w:eastAsia="zh-CN" w:bidi="ar-SA"/>
    </w:rPr>
  </w:style>
  <w:style w:type="character" w:styleId="a6">
    <w:name w:val="FollowedHyperlink"/>
    <w:rsid w:val="005C337F"/>
    <w:rPr>
      <w:rFonts w:ascii="宋体" w:eastAsia="宋体" w:hAnsi="宋体" w:hint="eastAsia"/>
      <w:color w:val="800080"/>
      <w:kern w:val="2"/>
      <w:sz w:val="21"/>
      <w:szCs w:val="24"/>
      <w:u w:val="single"/>
      <w:lang w:val="en-US" w:eastAsia="zh-CN" w:bidi="ar-SA"/>
    </w:rPr>
  </w:style>
  <w:style w:type="character" w:customStyle="1" w:styleId="bfont">
    <w:name w:val="bfont"/>
    <w:rsid w:val="005C337F"/>
    <w:rPr>
      <w:rFonts w:ascii="宋体" w:eastAsia="宋体" w:hAnsi="宋体" w:hint="eastAsia"/>
      <w:kern w:val="2"/>
      <w:sz w:val="21"/>
      <w:szCs w:val="24"/>
      <w:lang w:val="en-US" w:eastAsia="zh-CN" w:bidi="ar-SA"/>
    </w:rPr>
  </w:style>
  <w:style w:type="character" w:customStyle="1" w:styleId="updatecontent1">
    <w:name w:val="updatecontent1"/>
    <w:rsid w:val="005C337F"/>
    <w:rPr>
      <w:rFonts w:ascii="ˎ̥" w:eastAsia="宋体" w:hAnsi="ˎ̥" w:hint="default"/>
      <w:color w:val="000000"/>
      <w:kern w:val="2"/>
      <w:sz w:val="21"/>
      <w:szCs w:val="21"/>
      <w:lang w:val="en-US" w:eastAsia="zh-CN" w:bidi="ar-SA"/>
    </w:rPr>
  </w:style>
  <w:style w:type="paragraph" w:styleId="a7">
    <w:name w:val="Body Text Indent"/>
    <w:basedOn w:val="a"/>
    <w:link w:val="Char"/>
    <w:uiPriority w:val="99"/>
    <w:rsid w:val="005C337F"/>
    <w:pPr>
      <w:spacing w:line="540" w:lineRule="exact"/>
      <w:ind w:firstLineChars="200" w:firstLine="600"/>
    </w:pPr>
    <w:rPr>
      <w:rFonts w:ascii="仿宋_GB2312" w:eastAsia="仿宋_GB2312" w:hAnsi="宋体" w:cs="Times New Roman"/>
      <w:sz w:val="30"/>
      <w:szCs w:val="30"/>
    </w:rPr>
  </w:style>
  <w:style w:type="character" w:customStyle="1" w:styleId="Char">
    <w:name w:val="正文文本缩进 Char"/>
    <w:basedOn w:val="a0"/>
    <w:link w:val="a7"/>
    <w:uiPriority w:val="99"/>
    <w:rsid w:val="005C337F"/>
    <w:rPr>
      <w:rFonts w:ascii="仿宋_GB2312" w:eastAsia="仿宋_GB2312" w:hAnsi="宋体" w:cs="Times New Roman"/>
      <w:sz w:val="30"/>
      <w:szCs w:val="30"/>
    </w:rPr>
  </w:style>
  <w:style w:type="paragraph" w:styleId="a8">
    <w:name w:val="Body Text"/>
    <w:basedOn w:val="a"/>
    <w:link w:val="Char0"/>
    <w:rsid w:val="005C337F"/>
    <w:pPr>
      <w:spacing w:after="120"/>
    </w:pPr>
    <w:rPr>
      <w:rFonts w:ascii="Times New Roman" w:eastAsia="宋体" w:hAnsi="Times New Roman" w:cs="Times New Roman"/>
      <w:szCs w:val="24"/>
    </w:rPr>
  </w:style>
  <w:style w:type="character" w:customStyle="1" w:styleId="Char0">
    <w:name w:val="正文文本 Char"/>
    <w:basedOn w:val="a0"/>
    <w:link w:val="a8"/>
    <w:rsid w:val="005C337F"/>
    <w:rPr>
      <w:rFonts w:ascii="Times New Roman" w:eastAsia="宋体" w:hAnsi="Times New Roman" w:cs="Times New Roman"/>
      <w:szCs w:val="24"/>
    </w:rPr>
  </w:style>
  <w:style w:type="paragraph" w:styleId="a9">
    <w:name w:val="Balloon Text"/>
    <w:basedOn w:val="a"/>
    <w:link w:val="Char1"/>
    <w:rsid w:val="005C337F"/>
    <w:rPr>
      <w:rFonts w:ascii="Times New Roman" w:eastAsia="宋体" w:hAnsi="Times New Roman" w:cs="Times New Roman"/>
      <w:sz w:val="18"/>
      <w:szCs w:val="18"/>
    </w:rPr>
  </w:style>
  <w:style w:type="character" w:customStyle="1" w:styleId="Char1">
    <w:name w:val="批注框文本 Char"/>
    <w:basedOn w:val="a0"/>
    <w:link w:val="a9"/>
    <w:rsid w:val="005C337F"/>
    <w:rPr>
      <w:rFonts w:ascii="Times New Roman" w:eastAsia="宋体" w:hAnsi="Times New Roman" w:cs="Times New Roman"/>
      <w:sz w:val="18"/>
      <w:szCs w:val="18"/>
    </w:rPr>
  </w:style>
  <w:style w:type="paragraph" w:styleId="50">
    <w:name w:val="toc 5"/>
    <w:basedOn w:val="a"/>
    <w:next w:val="a"/>
    <w:rsid w:val="005C337F"/>
    <w:pPr>
      <w:ind w:leftChars="800" w:left="1680"/>
    </w:pPr>
    <w:rPr>
      <w:rFonts w:ascii="Times New Roman" w:eastAsia="宋体" w:hAnsi="Times New Roman" w:cs="Times New Roman"/>
      <w:szCs w:val="24"/>
    </w:rPr>
  </w:style>
  <w:style w:type="paragraph" w:styleId="aa">
    <w:name w:val="Plain Text"/>
    <w:basedOn w:val="a"/>
    <w:link w:val="Char2"/>
    <w:rsid w:val="005C337F"/>
    <w:rPr>
      <w:rFonts w:ascii="宋体" w:eastAsia="宋体" w:hAnsi="Courier New" w:cs="Courier New"/>
      <w:szCs w:val="21"/>
    </w:rPr>
  </w:style>
  <w:style w:type="character" w:customStyle="1" w:styleId="Char2">
    <w:name w:val="纯文本 Char"/>
    <w:basedOn w:val="a0"/>
    <w:link w:val="aa"/>
    <w:rsid w:val="005C337F"/>
    <w:rPr>
      <w:rFonts w:ascii="宋体" w:eastAsia="宋体" w:hAnsi="Courier New" w:cs="Courier New"/>
      <w:szCs w:val="21"/>
    </w:rPr>
  </w:style>
  <w:style w:type="paragraph" w:customStyle="1" w:styleId="CharCharCharChar">
    <w:name w:val="Char Char Char Char"/>
    <w:basedOn w:val="a"/>
    <w:rsid w:val="005C337F"/>
    <w:rPr>
      <w:rFonts w:ascii="Times New Roman" w:eastAsia="宋体" w:hAnsi="Times New Roman" w:cs="Times New Roman"/>
      <w:szCs w:val="20"/>
    </w:rPr>
  </w:style>
  <w:style w:type="paragraph" w:customStyle="1" w:styleId="Char3">
    <w:name w:val=" Char"/>
    <w:basedOn w:val="a"/>
    <w:rsid w:val="005C337F"/>
    <w:rPr>
      <w:rFonts w:ascii="Tahoma" w:eastAsia="宋体" w:hAnsi="Tahoma" w:cs="Times New Roman"/>
      <w:sz w:val="24"/>
      <w:szCs w:val="24"/>
    </w:rPr>
  </w:style>
  <w:style w:type="paragraph" w:customStyle="1" w:styleId="p0">
    <w:name w:val="p0"/>
    <w:basedOn w:val="a"/>
    <w:rsid w:val="005C337F"/>
    <w:pPr>
      <w:widowControl/>
      <w:spacing w:before="100" w:beforeAutospacing="1" w:after="100" w:afterAutospacing="1"/>
      <w:jc w:val="left"/>
    </w:pPr>
    <w:rPr>
      <w:rFonts w:ascii="宋体" w:eastAsia="宋体" w:hAnsi="宋体" w:cs="宋体"/>
      <w:kern w:val="0"/>
      <w:sz w:val="24"/>
      <w:szCs w:val="24"/>
    </w:rPr>
  </w:style>
  <w:style w:type="paragraph" w:styleId="30">
    <w:name w:val="toc 3"/>
    <w:basedOn w:val="a"/>
    <w:next w:val="a"/>
    <w:uiPriority w:val="39"/>
    <w:qFormat/>
    <w:rsid w:val="005C337F"/>
    <w:pPr>
      <w:ind w:leftChars="400" w:left="840"/>
    </w:pPr>
    <w:rPr>
      <w:rFonts w:ascii="Times New Roman" w:eastAsia="宋体" w:hAnsi="Times New Roman" w:cs="Times New Roman"/>
      <w:szCs w:val="24"/>
    </w:rPr>
  </w:style>
  <w:style w:type="paragraph" w:styleId="ab">
    <w:name w:val="Normal (Web)"/>
    <w:basedOn w:val="a"/>
    <w:rsid w:val="005C337F"/>
    <w:pPr>
      <w:widowControl/>
      <w:spacing w:before="100" w:beforeAutospacing="1" w:after="100" w:afterAutospacing="1"/>
      <w:jc w:val="left"/>
    </w:pPr>
    <w:rPr>
      <w:rFonts w:ascii="宋体" w:eastAsia="宋体" w:hAnsi="宋体" w:cs="宋体"/>
      <w:kern w:val="0"/>
      <w:sz w:val="24"/>
      <w:szCs w:val="24"/>
    </w:rPr>
  </w:style>
  <w:style w:type="paragraph" w:styleId="80">
    <w:name w:val="toc 8"/>
    <w:basedOn w:val="a"/>
    <w:next w:val="a"/>
    <w:rsid w:val="005C337F"/>
    <w:pPr>
      <w:ind w:leftChars="1400" w:left="2940"/>
    </w:pPr>
    <w:rPr>
      <w:rFonts w:ascii="Times New Roman" w:eastAsia="宋体" w:hAnsi="Times New Roman" w:cs="Times New Roman"/>
      <w:szCs w:val="24"/>
    </w:rPr>
  </w:style>
  <w:style w:type="paragraph" w:styleId="ac">
    <w:name w:val="footer"/>
    <w:basedOn w:val="a"/>
    <w:link w:val="Char4"/>
    <w:uiPriority w:val="99"/>
    <w:rsid w:val="005C337F"/>
    <w:pPr>
      <w:tabs>
        <w:tab w:val="center" w:pos="4153"/>
        <w:tab w:val="right" w:pos="8306"/>
      </w:tabs>
      <w:snapToGrid w:val="0"/>
      <w:jc w:val="left"/>
    </w:pPr>
    <w:rPr>
      <w:rFonts w:ascii="Times New Roman" w:eastAsia="宋体" w:hAnsi="Times New Roman" w:cs="Times New Roman"/>
      <w:sz w:val="18"/>
      <w:szCs w:val="18"/>
    </w:rPr>
  </w:style>
  <w:style w:type="character" w:customStyle="1" w:styleId="Char4">
    <w:name w:val="页脚 Char"/>
    <w:basedOn w:val="a0"/>
    <w:link w:val="ac"/>
    <w:uiPriority w:val="99"/>
    <w:rsid w:val="005C337F"/>
    <w:rPr>
      <w:rFonts w:ascii="Times New Roman" w:eastAsia="宋体" w:hAnsi="Times New Roman" w:cs="Times New Roman"/>
      <w:sz w:val="18"/>
      <w:szCs w:val="18"/>
    </w:rPr>
  </w:style>
  <w:style w:type="paragraph" w:styleId="20">
    <w:name w:val="Body Text Indent 2"/>
    <w:basedOn w:val="a"/>
    <w:link w:val="2Char0"/>
    <w:rsid w:val="005C337F"/>
    <w:pPr>
      <w:spacing w:line="540" w:lineRule="exact"/>
      <w:ind w:firstLineChars="200" w:firstLine="602"/>
    </w:pPr>
    <w:rPr>
      <w:rFonts w:ascii="仿宋_GB2312" w:eastAsia="仿宋_GB2312" w:hAnsi="宋体" w:cs="Times New Roman"/>
      <w:b/>
      <w:sz w:val="30"/>
      <w:szCs w:val="30"/>
    </w:rPr>
  </w:style>
  <w:style w:type="character" w:customStyle="1" w:styleId="2Char0">
    <w:name w:val="正文文本缩进 2 Char"/>
    <w:basedOn w:val="a0"/>
    <w:link w:val="20"/>
    <w:rsid w:val="005C337F"/>
    <w:rPr>
      <w:rFonts w:ascii="仿宋_GB2312" w:eastAsia="仿宋_GB2312" w:hAnsi="宋体" w:cs="Times New Roman"/>
      <w:b/>
      <w:sz w:val="30"/>
      <w:szCs w:val="30"/>
    </w:rPr>
  </w:style>
  <w:style w:type="paragraph" w:styleId="ad">
    <w:name w:val="Date"/>
    <w:basedOn w:val="a"/>
    <w:next w:val="a"/>
    <w:link w:val="Char5"/>
    <w:rsid w:val="005C337F"/>
    <w:pPr>
      <w:ind w:leftChars="2500"/>
    </w:pPr>
    <w:rPr>
      <w:rFonts w:ascii="Times New Roman" w:eastAsia="宋体" w:hAnsi="Times New Roman" w:cs="Times New Roman"/>
      <w:spacing w:val="-8"/>
      <w:sz w:val="28"/>
      <w:szCs w:val="24"/>
    </w:rPr>
  </w:style>
  <w:style w:type="character" w:customStyle="1" w:styleId="Char5">
    <w:name w:val="日期 Char"/>
    <w:basedOn w:val="a0"/>
    <w:link w:val="ad"/>
    <w:rsid w:val="005C337F"/>
    <w:rPr>
      <w:rFonts w:ascii="Times New Roman" w:eastAsia="宋体" w:hAnsi="Times New Roman" w:cs="Times New Roman"/>
      <w:spacing w:val="-8"/>
      <w:sz w:val="28"/>
      <w:szCs w:val="24"/>
    </w:rPr>
  </w:style>
  <w:style w:type="paragraph" w:styleId="90">
    <w:name w:val="toc 9"/>
    <w:basedOn w:val="a"/>
    <w:next w:val="a"/>
    <w:rsid w:val="005C337F"/>
    <w:pPr>
      <w:ind w:leftChars="1600" w:left="3360"/>
    </w:pPr>
    <w:rPr>
      <w:rFonts w:ascii="Times New Roman" w:eastAsia="宋体" w:hAnsi="Times New Roman" w:cs="Times New Roman"/>
      <w:szCs w:val="24"/>
    </w:rPr>
  </w:style>
  <w:style w:type="paragraph" w:styleId="ae">
    <w:name w:val="header"/>
    <w:basedOn w:val="a"/>
    <w:link w:val="Char6"/>
    <w:uiPriority w:val="99"/>
    <w:rsid w:val="005C337F"/>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6">
    <w:name w:val="页眉 Char"/>
    <w:basedOn w:val="a0"/>
    <w:link w:val="ae"/>
    <w:uiPriority w:val="99"/>
    <w:rsid w:val="005C337F"/>
    <w:rPr>
      <w:rFonts w:ascii="Times New Roman" w:eastAsia="宋体" w:hAnsi="Times New Roman" w:cs="Times New Roman"/>
      <w:sz w:val="18"/>
      <w:szCs w:val="18"/>
    </w:rPr>
  </w:style>
  <w:style w:type="paragraph" w:styleId="21">
    <w:name w:val="Body Text 2"/>
    <w:basedOn w:val="a"/>
    <w:link w:val="2Char2"/>
    <w:rsid w:val="005C337F"/>
    <w:rPr>
      <w:rFonts w:ascii="Times New Roman" w:eastAsia="仿宋_GB2312" w:hAnsi="Times New Roman" w:cs="Times New Roman"/>
      <w:sz w:val="28"/>
      <w:szCs w:val="24"/>
    </w:rPr>
  </w:style>
  <w:style w:type="character" w:customStyle="1" w:styleId="2Char2">
    <w:name w:val="正文文本 2 Char"/>
    <w:basedOn w:val="a0"/>
    <w:link w:val="21"/>
    <w:rsid w:val="005C337F"/>
    <w:rPr>
      <w:rFonts w:ascii="Times New Roman" w:eastAsia="仿宋_GB2312" w:hAnsi="Times New Roman" w:cs="Times New Roman"/>
      <w:sz w:val="28"/>
      <w:szCs w:val="24"/>
    </w:rPr>
  </w:style>
  <w:style w:type="paragraph" w:styleId="11">
    <w:name w:val="toc 1"/>
    <w:basedOn w:val="a"/>
    <w:next w:val="a"/>
    <w:uiPriority w:val="39"/>
    <w:qFormat/>
    <w:rsid w:val="005C337F"/>
    <w:rPr>
      <w:rFonts w:ascii="Times New Roman" w:eastAsia="宋体" w:hAnsi="Times New Roman" w:cs="Times New Roman"/>
      <w:szCs w:val="24"/>
    </w:rPr>
  </w:style>
  <w:style w:type="paragraph" w:styleId="22">
    <w:name w:val="toc 2"/>
    <w:basedOn w:val="a"/>
    <w:next w:val="a"/>
    <w:uiPriority w:val="39"/>
    <w:qFormat/>
    <w:rsid w:val="005C337F"/>
    <w:pPr>
      <w:tabs>
        <w:tab w:val="right" w:leader="dot" w:pos="8296"/>
      </w:tabs>
      <w:spacing w:line="420" w:lineRule="exact"/>
      <w:ind w:leftChars="200" w:left="420"/>
      <w:jc w:val="center"/>
    </w:pPr>
    <w:rPr>
      <w:rFonts w:ascii="Times New Roman" w:eastAsia="宋体" w:hAnsi="Times New Roman" w:cs="Times New Roman"/>
      <w:sz w:val="24"/>
      <w:szCs w:val="24"/>
    </w:rPr>
  </w:style>
  <w:style w:type="paragraph" w:styleId="31">
    <w:name w:val="Body Text Indent 3"/>
    <w:basedOn w:val="a"/>
    <w:link w:val="3Char0"/>
    <w:rsid w:val="005C337F"/>
    <w:pPr>
      <w:spacing w:line="360" w:lineRule="auto"/>
      <w:ind w:firstLineChars="100" w:firstLine="301"/>
    </w:pPr>
    <w:rPr>
      <w:rFonts w:ascii="仿宋_GB2312" w:eastAsia="仿宋_GB2312" w:hAnsi="宋体" w:cs="Times New Roman"/>
      <w:b/>
      <w:bCs/>
      <w:sz w:val="30"/>
      <w:szCs w:val="24"/>
    </w:rPr>
  </w:style>
  <w:style w:type="character" w:customStyle="1" w:styleId="3Char0">
    <w:name w:val="正文文本缩进 3 Char"/>
    <w:basedOn w:val="a0"/>
    <w:link w:val="31"/>
    <w:rsid w:val="005C337F"/>
    <w:rPr>
      <w:rFonts w:ascii="仿宋_GB2312" w:eastAsia="仿宋_GB2312" w:hAnsi="宋体" w:cs="Times New Roman"/>
      <w:b/>
      <w:bCs/>
      <w:sz w:val="30"/>
      <w:szCs w:val="24"/>
    </w:rPr>
  </w:style>
  <w:style w:type="paragraph" w:styleId="60">
    <w:name w:val="toc 6"/>
    <w:basedOn w:val="a"/>
    <w:next w:val="a"/>
    <w:rsid w:val="005C337F"/>
    <w:pPr>
      <w:ind w:leftChars="1000" w:left="2100"/>
    </w:pPr>
    <w:rPr>
      <w:rFonts w:ascii="Times New Roman" w:eastAsia="宋体" w:hAnsi="Times New Roman" w:cs="Times New Roman"/>
      <w:szCs w:val="24"/>
    </w:rPr>
  </w:style>
  <w:style w:type="paragraph" w:styleId="HTML">
    <w:name w:val="HTML Preformatted"/>
    <w:basedOn w:val="a"/>
    <w:link w:val="HTMLChar"/>
    <w:qFormat/>
    <w:rsid w:val="005C33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eastAsia="宋体" w:hAnsi="Arial" w:cs="Arial"/>
      <w:kern w:val="0"/>
      <w:szCs w:val="21"/>
    </w:rPr>
  </w:style>
  <w:style w:type="character" w:customStyle="1" w:styleId="HTMLChar">
    <w:name w:val="HTML 预设格式 Char"/>
    <w:basedOn w:val="a0"/>
    <w:link w:val="HTML"/>
    <w:qFormat/>
    <w:rsid w:val="005C337F"/>
    <w:rPr>
      <w:rFonts w:ascii="Arial" w:eastAsia="宋体" w:hAnsi="Arial" w:cs="Arial"/>
      <w:kern w:val="0"/>
      <w:szCs w:val="21"/>
    </w:rPr>
  </w:style>
  <w:style w:type="paragraph" w:customStyle="1" w:styleId="Char7">
    <w:name w:val="Char"/>
    <w:basedOn w:val="a"/>
    <w:rsid w:val="005C337F"/>
    <w:rPr>
      <w:rFonts w:ascii="Tahoma" w:eastAsia="宋体" w:hAnsi="Tahoma" w:cs="Times New Roman"/>
      <w:sz w:val="24"/>
      <w:szCs w:val="24"/>
    </w:rPr>
  </w:style>
  <w:style w:type="paragraph" w:customStyle="1" w:styleId="xl48">
    <w:name w:val="xl48"/>
    <w:basedOn w:val="a"/>
    <w:rsid w:val="005C337F"/>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4"/>
      <w:szCs w:val="24"/>
    </w:rPr>
  </w:style>
  <w:style w:type="paragraph" w:customStyle="1" w:styleId="12">
    <w:name w:val="样式1"/>
    <w:basedOn w:val="ae"/>
    <w:rsid w:val="005C337F"/>
    <w:pPr>
      <w:jc w:val="both"/>
    </w:pPr>
    <w:rPr>
      <w:rFonts w:ascii="华文新魏" w:eastAsia="华文新魏"/>
      <w:sz w:val="21"/>
      <w:szCs w:val="21"/>
    </w:rPr>
  </w:style>
  <w:style w:type="paragraph" w:customStyle="1" w:styleId="Char1CharCharCharCharCharCharCharCharCharCharCharCharCharCharCharCharCharCharCharCharCharCharCharCharCharCharCharCharCharCharCharCharChar">
    <w:name w:val="Char1 Char Char Char Char Char Char Char Char Char Char Char Char Char Char Char Char Char Char Char Char Char Char Char Char Char Char Char Char Char Char Char Char Char"/>
    <w:basedOn w:val="a"/>
    <w:rsid w:val="005C337F"/>
    <w:rPr>
      <w:rFonts w:ascii="Tahoma" w:eastAsia="宋体" w:hAnsi="Tahoma" w:cs="Times New Roman"/>
      <w:sz w:val="24"/>
      <w:szCs w:val="24"/>
    </w:rPr>
  </w:style>
  <w:style w:type="paragraph" w:styleId="af">
    <w:name w:val="List Paragraph"/>
    <w:basedOn w:val="a"/>
    <w:uiPriority w:val="34"/>
    <w:qFormat/>
    <w:rsid w:val="005C337F"/>
    <w:pPr>
      <w:ind w:firstLineChars="200" w:firstLine="420"/>
    </w:pPr>
    <w:rPr>
      <w:rFonts w:ascii="Calibri" w:eastAsia="宋体" w:hAnsi="Calibri" w:cs="Times New Roman"/>
    </w:rPr>
  </w:style>
  <w:style w:type="paragraph" w:customStyle="1" w:styleId="1Char0">
    <w:name w:val="1 Char"/>
    <w:basedOn w:val="a"/>
    <w:rsid w:val="005C337F"/>
    <w:pPr>
      <w:widowControl/>
      <w:spacing w:after="160" w:line="240" w:lineRule="exact"/>
      <w:jc w:val="left"/>
    </w:pPr>
    <w:rPr>
      <w:rFonts w:ascii="Tahoma" w:eastAsia="Times New Roman" w:hAnsi="Tahoma" w:cs="Tahoma"/>
      <w:kern w:val="0"/>
      <w:sz w:val="20"/>
      <w:szCs w:val="20"/>
      <w:lang w:eastAsia="en-US"/>
    </w:rPr>
  </w:style>
  <w:style w:type="paragraph" w:customStyle="1" w:styleId="CharCharChar">
    <w:name w:val="默认段落字体 Char Char Char"/>
    <w:aliases w:val="Char Char Char Char2 Char"/>
    <w:basedOn w:val="a"/>
    <w:next w:val="a"/>
    <w:rsid w:val="005C337F"/>
    <w:rPr>
      <w:rFonts w:ascii="Tahoma" w:eastAsia="宋体" w:hAnsi="Tahoma" w:cs="Times New Roman"/>
      <w:sz w:val="24"/>
      <w:szCs w:val="24"/>
    </w:rPr>
  </w:style>
  <w:style w:type="table" w:styleId="af0">
    <w:name w:val="Table Grid"/>
    <w:basedOn w:val="a1"/>
    <w:uiPriority w:val="59"/>
    <w:rsid w:val="005C337F"/>
    <w:pPr>
      <w:widowControl w:val="0"/>
      <w:jc w:val="both"/>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uiPriority w:val="99"/>
    <w:semiHidden/>
    <w:rsid w:val="005C337F"/>
    <w:rPr>
      <w:rFonts w:ascii="Tahoma" w:eastAsia="宋体" w:hAnsi="Tahoma"/>
      <w:kern w:val="2"/>
      <w:sz w:val="21"/>
      <w:szCs w:val="21"/>
      <w:lang w:val="en-US" w:eastAsia="zh-CN" w:bidi="ar-SA"/>
    </w:rPr>
  </w:style>
  <w:style w:type="paragraph" w:styleId="af2">
    <w:name w:val="annotation text"/>
    <w:basedOn w:val="a"/>
    <w:link w:val="Char8"/>
    <w:semiHidden/>
    <w:rsid w:val="005C337F"/>
    <w:pPr>
      <w:jc w:val="left"/>
    </w:pPr>
    <w:rPr>
      <w:rFonts w:ascii="Times New Roman" w:eastAsia="宋体" w:hAnsi="Times New Roman" w:cs="Times New Roman"/>
      <w:szCs w:val="24"/>
    </w:rPr>
  </w:style>
  <w:style w:type="character" w:customStyle="1" w:styleId="Char8">
    <w:name w:val="批注文字 Char"/>
    <w:basedOn w:val="a0"/>
    <w:link w:val="af2"/>
    <w:semiHidden/>
    <w:rsid w:val="005C337F"/>
    <w:rPr>
      <w:rFonts w:ascii="Times New Roman" w:eastAsia="宋体" w:hAnsi="Times New Roman" w:cs="Times New Roman"/>
      <w:szCs w:val="24"/>
    </w:rPr>
  </w:style>
  <w:style w:type="paragraph" w:styleId="af3">
    <w:name w:val="annotation subject"/>
    <w:basedOn w:val="af2"/>
    <w:next w:val="af2"/>
    <w:link w:val="Char9"/>
    <w:uiPriority w:val="99"/>
    <w:semiHidden/>
    <w:rsid w:val="005C337F"/>
    <w:rPr>
      <w:b/>
      <w:bCs/>
    </w:rPr>
  </w:style>
  <w:style w:type="character" w:customStyle="1" w:styleId="Char9">
    <w:name w:val="批注主题 Char"/>
    <w:basedOn w:val="Char8"/>
    <w:link w:val="af3"/>
    <w:uiPriority w:val="99"/>
    <w:semiHidden/>
    <w:rsid w:val="005C337F"/>
    <w:rPr>
      <w:rFonts w:ascii="Times New Roman" w:eastAsia="宋体" w:hAnsi="Times New Roman" w:cs="Times New Roman"/>
      <w:b/>
      <w:bCs/>
      <w:szCs w:val="24"/>
    </w:rPr>
  </w:style>
  <w:style w:type="paragraph" w:customStyle="1" w:styleId="CharCharCharCharCharChar">
    <w:name w:val="Char Char Char Char Char Char"/>
    <w:basedOn w:val="a"/>
    <w:rsid w:val="005C337F"/>
    <w:rPr>
      <w:rFonts w:ascii="Tahoma" w:eastAsia="宋体" w:hAnsi="Tahoma" w:cs="Times New Roman"/>
      <w:sz w:val="24"/>
      <w:szCs w:val="24"/>
    </w:rPr>
  </w:style>
  <w:style w:type="paragraph" w:styleId="af4">
    <w:name w:val="Document Map"/>
    <w:basedOn w:val="a"/>
    <w:link w:val="Chara"/>
    <w:uiPriority w:val="99"/>
    <w:rsid w:val="005C337F"/>
    <w:pPr>
      <w:shd w:val="clear" w:color="auto" w:fill="000080"/>
      <w:spacing w:line="580" w:lineRule="exact"/>
    </w:pPr>
    <w:rPr>
      <w:rFonts w:ascii="Times New Roman" w:eastAsia="宋体" w:hAnsi="Times New Roman" w:cs="Times New Roman"/>
      <w:szCs w:val="24"/>
    </w:rPr>
  </w:style>
  <w:style w:type="character" w:customStyle="1" w:styleId="Chara">
    <w:name w:val="文档结构图 Char"/>
    <w:basedOn w:val="a0"/>
    <w:link w:val="af4"/>
    <w:uiPriority w:val="99"/>
    <w:rsid w:val="005C337F"/>
    <w:rPr>
      <w:rFonts w:ascii="Times New Roman" w:eastAsia="宋体" w:hAnsi="Times New Roman" w:cs="Times New Roman"/>
      <w:szCs w:val="24"/>
      <w:shd w:val="clear" w:color="auto" w:fill="000080"/>
    </w:rPr>
  </w:style>
  <w:style w:type="paragraph" w:customStyle="1" w:styleId="CharCharCharChar1">
    <w:name w:val="Char Char Char Char1"/>
    <w:basedOn w:val="a"/>
    <w:rsid w:val="005C337F"/>
    <w:pPr>
      <w:tabs>
        <w:tab w:val="left" w:pos="360"/>
      </w:tabs>
      <w:spacing w:line="580" w:lineRule="exact"/>
      <w:ind w:left="360" w:hanging="360"/>
    </w:pPr>
    <w:rPr>
      <w:rFonts w:ascii="Times New Roman" w:eastAsia="宋体" w:hAnsi="Times New Roman" w:cs="Times New Roman"/>
      <w:sz w:val="24"/>
      <w:szCs w:val="24"/>
    </w:rPr>
  </w:style>
  <w:style w:type="paragraph" w:customStyle="1" w:styleId="Char10">
    <w:name w:val="Char1"/>
    <w:basedOn w:val="a"/>
    <w:rsid w:val="005C337F"/>
    <w:pPr>
      <w:spacing w:line="580" w:lineRule="exact"/>
    </w:pPr>
    <w:rPr>
      <w:rFonts w:ascii="Times New Roman" w:eastAsia="宋体" w:hAnsi="Times New Roman" w:cs="Times New Roman"/>
      <w:szCs w:val="24"/>
    </w:rPr>
  </w:style>
  <w:style w:type="character" w:styleId="HTML0">
    <w:name w:val="HTML Cite"/>
    <w:rsid w:val="005C337F"/>
    <w:rPr>
      <w:rFonts w:ascii="Tahoma" w:eastAsia="宋体" w:hAnsi="Tahoma"/>
      <w:i w:val="0"/>
      <w:iCs w:val="0"/>
      <w:color w:val="388222"/>
      <w:kern w:val="2"/>
      <w:sz w:val="24"/>
      <w:szCs w:val="24"/>
      <w:lang w:val="en-US" w:eastAsia="zh-CN" w:bidi="ar-SA"/>
    </w:rPr>
  </w:style>
  <w:style w:type="paragraph" w:customStyle="1" w:styleId="Default">
    <w:name w:val="Default"/>
    <w:rsid w:val="005C337F"/>
    <w:pPr>
      <w:widowControl w:val="0"/>
      <w:autoSpaceDE w:val="0"/>
      <w:autoSpaceDN w:val="0"/>
      <w:adjustRightInd w:val="0"/>
    </w:pPr>
    <w:rPr>
      <w:rFonts w:ascii="黑体" w:eastAsia="黑体" w:hAnsi="Calibri" w:cs="黑体"/>
      <w:color w:val="000000"/>
      <w:kern w:val="0"/>
      <w:sz w:val="24"/>
      <w:szCs w:val="24"/>
    </w:rPr>
  </w:style>
  <w:style w:type="character" w:customStyle="1" w:styleId="Charb">
    <w:name w:val="脚注文本 Char"/>
    <w:link w:val="af5"/>
    <w:uiPriority w:val="99"/>
    <w:semiHidden/>
    <w:rsid w:val="005C337F"/>
    <w:rPr>
      <w:rFonts w:ascii="宋体" w:eastAsia="仿宋_GB2312" w:hAnsi="Arial"/>
      <w:b/>
      <w:bCs/>
      <w:kern w:val="30"/>
      <w:sz w:val="36"/>
      <w:szCs w:val="32"/>
    </w:rPr>
  </w:style>
  <w:style w:type="paragraph" w:styleId="af5">
    <w:name w:val="footnote text"/>
    <w:basedOn w:val="a"/>
    <w:link w:val="Charb"/>
    <w:uiPriority w:val="99"/>
    <w:semiHidden/>
    <w:unhideWhenUsed/>
    <w:rsid w:val="005C337F"/>
    <w:pPr>
      <w:snapToGrid w:val="0"/>
      <w:spacing w:line="580" w:lineRule="exact"/>
      <w:jc w:val="left"/>
    </w:pPr>
    <w:rPr>
      <w:rFonts w:ascii="宋体" w:eastAsia="仿宋_GB2312" w:hAnsi="Arial"/>
      <w:b/>
      <w:bCs/>
      <w:kern w:val="30"/>
      <w:sz w:val="36"/>
      <w:szCs w:val="32"/>
    </w:rPr>
  </w:style>
  <w:style w:type="character" w:customStyle="1" w:styleId="Char11">
    <w:name w:val="脚注文本 Char1"/>
    <w:basedOn w:val="a0"/>
    <w:uiPriority w:val="99"/>
    <w:semiHidden/>
    <w:rsid w:val="005C337F"/>
    <w:rPr>
      <w:sz w:val="18"/>
      <w:szCs w:val="18"/>
    </w:rPr>
  </w:style>
  <w:style w:type="paragraph" w:customStyle="1" w:styleId="CharCharCharChar0">
    <w:name w:val=" Char Char Char Char"/>
    <w:basedOn w:val="a"/>
    <w:autoRedefine/>
    <w:rsid w:val="005C337F"/>
    <w:pPr>
      <w:tabs>
        <w:tab w:val="num" w:pos="360"/>
      </w:tabs>
      <w:ind w:left="360" w:hanging="360"/>
    </w:pPr>
    <w:rPr>
      <w:rFonts w:ascii="Times New Roman" w:eastAsia="宋体" w:hAnsi="Times New Roman" w:cs="Times New Roman"/>
      <w:sz w:val="24"/>
      <w:szCs w:val="24"/>
    </w:rPr>
  </w:style>
  <w:style w:type="character" w:styleId="af6">
    <w:name w:val="Emphasis"/>
    <w:uiPriority w:val="20"/>
    <w:qFormat/>
    <w:rsid w:val="005C337F"/>
    <w:rPr>
      <w:rFonts w:ascii="Tahoma" w:eastAsia="宋体" w:hAnsi="Tahoma"/>
      <w:i/>
      <w:iCs/>
      <w:kern w:val="2"/>
      <w:sz w:val="24"/>
      <w:szCs w:val="24"/>
      <w:lang w:val="en-US" w:eastAsia="zh-CN" w:bidi="ar-SA"/>
    </w:rPr>
  </w:style>
  <w:style w:type="paragraph" w:styleId="af7">
    <w:name w:val="endnote text"/>
    <w:basedOn w:val="a"/>
    <w:link w:val="Charc"/>
    <w:uiPriority w:val="99"/>
    <w:semiHidden/>
    <w:unhideWhenUsed/>
    <w:rsid w:val="005C337F"/>
    <w:pPr>
      <w:snapToGrid w:val="0"/>
      <w:spacing w:line="580" w:lineRule="exact"/>
      <w:jc w:val="left"/>
    </w:pPr>
    <w:rPr>
      <w:rFonts w:ascii="Times New Roman" w:eastAsia="宋体" w:hAnsi="Times New Roman" w:cs="Times New Roman"/>
      <w:szCs w:val="24"/>
      <w:lang w:val="x-none" w:eastAsia="x-none"/>
    </w:rPr>
  </w:style>
  <w:style w:type="character" w:customStyle="1" w:styleId="Charc">
    <w:name w:val="尾注文本 Char"/>
    <w:basedOn w:val="a0"/>
    <w:link w:val="af7"/>
    <w:uiPriority w:val="99"/>
    <w:semiHidden/>
    <w:rsid w:val="005C337F"/>
    <w:rPr>
      <w:rFonts w:ascii="Times New Roman" w:eastAsia="宋体" w:hAnsi="Times New Roman" w:cs="Times New Roman"/>
      <w:szCs w:val="24"/>
      <w:lang w:val="x-none" w:eastAsia="x-none"/>
    </w:rPr>
  </w:style>
  <w:style w:type="paragraph" w:customStyle="1" w:styleId="NoSpacing">
    <w:name w:val="No Spacing"/>
    <w:link w:val="NoSpacingChar"/>
    <w:rsid w:val="005C337F"/>
    <w:pPr>
      <w:adjustRightInd w:val="0"/>
      <w:snapToGrid w:val="0"/>
    </w:pPr>
    <w:rPr>
      <w:rFonts w:ascii="Tahoma" w:eastAsia="微软雅黑" w:hAnsi="Tahoma" w:cs="Times New Roman"/>
      <w:kern w:val="0"/>
      <w:sz w:val="22"/>
    </w:rPr>
  </w:style>
  <w:style w:type="character" w:customStyle="1" w:styleId="NoSpacingChar">
    <w:name w:val="No Spacing Char"/>
    <w:link w:val="NoSpacing"/>
    <w:locked/>
    <w:rsid w:val="005C337F"/>
    <w:rPr>
      <w:rFonts w:ascii="Tahoma" w:eastAsia="微软雅黑" w:hAnsi="Tahoma" w:cs="Times New Roman"/>
      <w:kern w:val="0"/>
      <w:sz w:val="22"/>
    </w:rPr>
  </w:style>
  <w:style w:type="paragraph" w:customStyle="1" w:styleId="Af8">
    <w:name w:val="正文 A"/>
    <w:rsid w:val="005C337F"/>
    <w:pPr>
      <w:widowControl w:val="0"/>
      <w:jc w:val="both"/>
    </w:pPr>
    <w:rPr>
      <w:rFonts w:ascii="Calibri" w:eastAsia="Times New Roman" w:hAnsi="Calibri" w:cs="Calibri"/>
      <w:color w:val="000000"/>
      <w:szCs w:val="21"/>
      <w:u w:color="000000"/>
    </w:rPr>
  </w:style>
  <w:style w:type="paragraph" w:customStyle="1" w:styleId="13">
    <w:name w:val="列出段落1"/>
    <w:basedOn w:val="a"/>
    <w:qFormat/>
    <w:rsid w:val="005C337F"/>
    <w:pPr>
      <w:ind w:firstLineChars="200" w:firstLine="420"/>
    </w:pPr>
    <w:rPr>
      <w:rFonts w:ascii="Calibri" w:eastAsia="宋体" w:hAnsi="Calibri" w:cs="Times New Roman"/>
    </w:rPr>
  </w:style>
  <w:style w:type="paragraph" w:styleId="af9">
    <w:name w:val="caption"/>
    <w:basedOn w:val="a"/>
    <w:next w:val="a"/>
    <w:uiPriority w:val="35"/>
    <w:qFormat/>
    <w:rsid w:val="005C337F"/>
    <w:pPr>
      <w:spacing w:line="580" w:lineRule="exact"/>
    </w:pPr>
    <w:rPr>
      <w:rFonts w:ascii="Cambria" w:eastAsia="黑体" w:hAnsi="Cambria" w:cs="Times New Roman"/>
      <w:sz w:val="20"/>
      <w:szCs w:val="20"/>
    </w:rPr>
  </w:style>
  <w:style w:type="character" w:customStyle="1" w:styleId="Chard">
    <w:name w:val="标题 Char"/>
    <w:link w:val="afa"/>
    <w:uiPriority w:val="10"/>
    <w:locked/>
    <w:rsid w:val="005C337F"/>
    <w:rPr>
      <w:rFonts w:ascii="Cambria" w:eastAsia="黑体" w:hAnsi="Cambria"/>
      <w:b/>
      <w:sz w:val="32"/>
    </w:rPr>
  </w:style>
  <w:style w:type="paragraph" w:styleId="afa">
    <w:name w:val="Title"/>
    <w:basedOn w:val="a"/>
    <w:next w:val="a"/>
    <w:link w:val="Chard"/>
    <w:uiPriority w:val="10"/>
    <w:qFormat/>
    <w:rsid w:val="005C337F"/>
    <w:pPr>
      <w:adjustRightInd w:val="0"/>
      <w:snapToGrid w:val="0"/>
      <w:spacing w:line="360" w:lineRule="auto"/>
      <w:ind w:leftChars="200" w:left="200"/>
      <w:jc w:val="left"/>
      <w:outlineLvl w:val="0"/>
    </w:pPr>
    <w:rPr>
      <w:rFonts w:ascii="Cambria" w:eastAsia="黑体" w:hAnsi="Cambria"/>
      <w:b/>
      <w:sz w:val="32"/>
    </w:rPr>
  </w:style>
  <w:style w:type="character" w:customStyle="1" w:styleId="Char12">
    <w:name w:val="标题 Char1"/>
    <w:basedOn w:val="a0"/>
    <w:uiPriority w:val="10"/>
    <w:rsid w:val="005C337F"/>
    <w:rPr>
      <w:rFonts w:asciiTheme="majorHAnsi" w:eastAsia="宋体" w:hAnsiTheme="majorHAnsi" w:cstheme="majorBidi"/>
      <w:b/>
      <w:bCs/>
      <w:sz w:val="32"/>
      <w:szCs w:val="32"/>
    </w:rPr>
  </w:style>
  <w:style w:type="paragraph" w:styleId="afb">
    <w:name w:val="Subtitle"/>
    <w:basedOn w:val="a"/>
    <w:next w:val="a"/>
    <w:link w:val="Chare"/>
    <w:uiPriority w:val="11"/>
    <w:qFormat/>
    <w:rsid w:val="005C337F"/>
    <w:pPr>
      <w:widowControl/>
      <w:numPr>
        <w:ilvl w:val="1"/>
      </w:numPr>
      <w:spacing w:line="520" w:lineRule="exact"/>
      <w:ind w:firstLineChars="200" w:firstLine="200"/>
      <w:jc w:val="left"/>
    </w:pPr>
    <w:rPr>
      <w:rFonts w:ascii="Cambria" w:eastAsia="宋体" w:hAnsi="Cambria" w:cs="Times New Roman"/>
      <w:i/>
      <w:iCs/>
      <w:color w:val="4F81BD"/>
      <w:spacing w:val="15"/>
      <w:kern w:val="0"/>
      <w:sz w:val="24"/>
      <w:szCs w:val="24"/>
      <w:lang w:eastAsia="en-US"/>
    </w:rPr>
  </w:style>
  <w:style w:type="character" w:customStyle="1" w:styleId="Chare">
    <w:name w:val="副标题 Char"/>
    <w:basedOn w:val="a0"/>
    <w:link w:val="afb"/>
    <w:uiPriority w:val="11"/>
    <w:rsid w:val="005C337F"/>
    <w:rPr>
      <w:rFonts w:ascii="Cambria" w:eastAsia="宋体" w:hAnsi="Cambria" w:cs="Times New Roman"/>
      <w:i/>
      <w:iCs/>
      <w:color w:val="4F81BD"/>
      <w:spacing w:val="15"/>
      <w:kern w:val="0"/>
      <w:sz w:val="24"/>
      <w:szCs w:val="24"/>
      <w:lang w:eastAsia="en-US"/>
    </w:rPr>
  </w:style>
  <w:style w:type="paragraph" w:customStyle="1" w:styleId="Quote">
    <w:name w:val="Quote"/>
    <w:basedOn w:val="a"/>
    <w:next w:val="a"/>
    <w:link w:val="QuoteChar"/>
    <w:rsid w:val="005C337F"/>
    <w:pPr>
      <w:widowControl/>
      <w:spacing w:line="520" w:lineRule="exact"/>
      <w:ind w:firstLineChars="200" w:firstLine="200"/>
      <w:jc w:val="left"/>
    </w:pPr>
    <w:rPr>
      <w:rFonts w:ascii="Calibri" w:eastAsia="宋体" w:hAnsi="Calibri" w:cs="Times New Roman"/>
      <w:i/>
      <w:iCs/>
      <w:color w:val="000000"/>
      <w:kern w:val="0"/>
      <w:sz w:val="22"/>
      <w:lang w:eastAsia="en-US"/>
    </w:rPr>
  </w:style>
  <w:style w:type="character" w:customStyle="1" w:styleId="QuoteChar">
    <w:name w:val="Quote Char"/>
    <w:link w:val="Quote"/>
    <w:locked/>
    <w:rsid w:val="005C337F"/>
    <w:rPr>
      <w:rFonts w:ascii="Calibri" w:eastAsia="宋体" w:hAnsi="Calibri" w:cs="Times New Roman"/>
      <w:i/>
      <w:iCs/>
      <w:color w:val="000000"/>
      <w:kern w:val="0"/>
      <w:sz w:val="22"/>
      <w:lang w:eastAsia="en-US"/>
    </w:rPr>
  </w:style>
  <w:style w:type="paragraph" w:customStyle="1" w:styleId="IntenseQuote">
    <w:name w:val="Intense Quote"/>
    <w:basedOn w:val="a"/>
    <w:next w:val="a"/>
    <w:link w:val="IntenseQuoteChar"/>
    <w:rsid w:val="005C337F"/>
    <w:pPr>
      <w:widowControl/>
      <w:pBdr>
        <w:bottom w:val="single" w:sz="4" w:space="4" w:color="4F81BD"/>
      </w:pBdr>
      <w:spacing w:before="200" w:after="280" w:line="520" w:lineRule="exact"/>
      <w:ind w:left="936" w:right="936" w:firstLineChars="200" w:firstLine="200"/>
      <w:jc w:val="left"/>
    </w:pPr>
    <w:rPr>
      <w:rFonts w:ascii="Calibri" w:eastAsia="宋体" w:hAnsi="Calibri" w:cs="Times New Roman"/>
      <w:b/>
      <w:bCs/>
      <w:i/>
      <w:iCs/>
      <w:color w:val="4F81BD"/>
      <w:kern w:val="0"/>
      <w:sz w:val="22"/>
      <w:lang w:eastAsia="en-US"/>
    </w:rPr>
  </w:style>
  <w:style w:type="character" w:customStyle="1" w:styleId="IntenseQuoteChar">
    <w:name w:val="Intense Quote Char"/>
    <w:link w:val="IntenseQuote"/>
    <w:locked/>
    <w:rsid w:val="005C337F"/>
    <w:rPr>
      <w:rFonts w:ascii="Calibri" w:eastAsia="宋体" w:hAnsi="Calibri" w:cs="Times New Roman"/>
      <w:b/>
      <w:bCs/>
      <w:i/>
      <w:iCs/>
      <w:color w:val="4F81BD"/>
      <w:kern w:val="0"/>
      <w:sz w:val="22"/>
      <w:lang w:eastAsia="en-US"/>
    </w:rPr>
  </w:style>
  <w:style w:type="table" w:customStyle="1" w:styleId="14">
    <w:name w:val="网格型1"/>
    <w:basedOn w:val="a1"/>
    <w:next w:val="af0"/>
    <w:uiPriority w:val="59"/>
    <w:rsid w:val="005C337F"/>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网格型2"/>
    <w:basedOn w:val="a1"/>
    <w:next w:val="af0"/>
    <w:uiPriority w:val="59"/>
    <w:rsid w:val="005C337F"/>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无列表11"/>
    <w:next w:val="a2"/>
    <w:uiPriority w:val="99"/>
    <w:semiHidden/>
    <w:unhideWhenUsed/>
    <w:rsid w:val="005C337F"/>
  </w:style>
  <w:style w:type="table" w:customStyle="1" w:styleId="32">
    <w:name w:val="网格型3"/>
    <w:basedOn w:val="a1"/>
    <w:next w:val="af0"/>
    <w:uiPriority w:val="99"/>
    <w:unhideWhenUsed/>
    <w:rsid w:val="005C337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ndnote reference"/>
    <w:uiPriority w:val="99"/>
    <w:unhideWhenUsed/>
    <w:rsid w:val="005C337F"/>
    <w:rPr>
      <w:vertAlign w:val="superscript"/>
    </w:rPr>
  </w:style>
  <w:style w:type="character" w:styleId="afd">
    <w:name w:val="footnote reference"/>
    <w:uiPriority w:val="99"/>
    <w:unhideWhenUsed/>
    <w:rsid w:val="005C337F"/>
    <w:rPr>
      <w:vertAlign w:val="superscript"/>
    </w:rPr>
  </w:style>
  <w:style w:type="numbering" w:customStyle="1" w:styleId="24">
    <w:name w:val="无列表2"/>
    <w:next w:val="a2"/>
    <w:uiPriority w:val="99"/>
    <w:semiHidden/>
    <w:unhideWhenUsed/>
    <w:rsid w:val="005C337F"/>
  </w:style>
  <w:style w:type="table" w:customStyle="1" w:styleId="40">
    <w:name w:val="网格型4"/>
    <w:basedOn w:val="a1"/>
    <w:next w:val="af0"/>
    <w:uiPriority w:val="99"/>
    <w:unhideWhenUsed/>
    <w:rsid w:val="005C337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semiHidden/>
    <w:unhideWhenUsed/>
    <w:qFormat/>
    <w:rsid w:val="005C337F"/>
    <w:pPr>
      <w:keepLines/>
      <w:widowControl/>
      <w:spacing w:before="480" w:line="520" w:lineRule="exact"/>
      <w:ind w:firstLineChars="200" w:firstLine="200"/>
      <w:jc w:val="left"/>
      <w:outlineLvl w:val="9"/>
    </w:pPr>
    <w:rPr>
      <w:rFonts w:ascii="Cambria" w:hAnsi="Cambria"/>
      <w:b/>
      <w:bCs/>
      <w:color w:val="365F91"/>
      <w:kern w:val="0"/>
      <w:sz w:val="28"/>
      <w:szCs w:val="28"/>
      <w:lang w:eastAsia="en-US" w:bidi="en-US"/>
    </w:rPr>
  </w:style>
  <w:style w:type="paragraph" w:styleId="afe">
    <w:name w:val="No Spacing"/>
    <w:link w:val="Charf"/>
    <w:uiPriority w:val="1"/>
    <w:qFormat/>
    <w:rsid w:val="005C337F"/>
    <w:pPr>
      <w:ind w:firstLineChars="200" w:firstLine="200"/>
    </w:pPr>
    <w:rPr>
      <w:rFonts w:ascii="Calibri" w:eastAsia="宋体" w:hAnsi="Calibri" w:cs="Times New Roman"/>
      <w:kern w:val="0"/>
      <w:sz w:val="22"/>
      <w:lang w:eastAsia="en-US" w:bidi="en-US"/>
    </w:rPr>
  </w:style>
  <w:style w:type="paragraph" w:styleId="aff">
    <w:name w:val="Quote"/>
    <w:basedOn w:val="a"/>
    <w:next w:val="a"/>
    <w:link w:val="Charf0"/>
    <w:uiPriority w:val="29"/>
    <w:qFormat/>
    <w:rsid w:val="005C337F"/>
    <w:pPr>
      <w:widowControl/>
      <w:spacing w:line="520" w:lineRule="exact"/>
      <w:ind w:firstLineChars="200" w:firstLine="200"/>
      <w:jc w:val="left"/>
    </w:pPr>
    <w:rPr>
      <w:rFonts w:ascii="Calibri" w:eastAsia="宋体" w:hAnsi="Calibri" w:cs="Times New Roman"/>
      <w:i/>
      <w:iCs/>
      <w:color w:val="000000"/>
      <w:kern w:val="0"/>
      <w:sz w:val="22"/>
      <w:lang w:eastAsia="en-US" w:bidi="en-US"/>
    </w:rPr>
  </w:style>
  <w:style w:type="character" w:customStyle="1" w:styleId="Charf0">
    <w:name w:val="引用 Char"/>
    <w:basedOn w:val="a0"/>
    <w:link w:val="aff"/>
    <w:uiPriority w:val="29"/>
    <w:rsid w:val="005C337F"/>
    <w:rPr>
      <w:rFonts w:ascii="Calibri" w:eastAsia="宋体" w:hAnsi="Calibri" w:cs="Times New Roman"/>
      <w:i/>
      <w:iCs/>
      <w:color w:val="000000"/>
      <w:kern w:val="0"/>
      <w:sz w:val="22"/>
      <w:lang w:eastAsia="en-US" w:bidi="en-US"/>
    </w:rPr>
  </w:style>
  <w:style w:type="paragraph" w:styleId="aff0">
    <w:name w:val="Intense Quote"/>
    <w:basedOn w:val="a"/>
    <w:next w:val="a"/>
    <w:link w:val="Charf1"/>
    <w:uiPriority w:val="30"/>
    <w:qFormat/>
    <w:rsid w:val="005C337F"/>
    <w:pPr>
      <w:widowControl/>
      <w:pBdr>
        <w:bottom w:val="single" w:sz="4" w:space="4" w:color="4F81BD"/>
      </w:pBdr>
      <w:spacing w:before="200" w:after="280" w:line="520" w:lineRule="exact"/>
      <w:ind w:left="936" w:right="936" w:firstLineChars="200" w:firstLine="200"/>
      <w:jc w:val="left"/>
    </w:pPr>
    <w:rPr>
      <w:rFonts w:ascii="Calibri" w:eastAsia="宋体" w:hAnsi="Calibri" w:cs="Times New Roman"/>
      <w:b/>
      <w:bCs/>
      <w:i/>
      <w:iCs/>
      <w:color w:val="4F81BD"/>
      <w:kern w:val="0"/>
      <w:sz w:val="22"/>
      <w:lang w:eastAsia="en-US" w:bidi="en-US"/>
    </w:rPr>
  </w:style>
  <w:style w:type="character" w:customStyle="1" w:styleId="Charf1">
    <w:name w:val="明显引用 Char"/>
    <w:basedOn w:val="a0"/>
    <w:link w:val="aff0"/>
    <w:uiPriority w:val="30"/>
    <w:rsid w:val="005C337F"/>
    <w:rPr>
      <w:rFonts w:ascii="Calibri" w:eastAsia="宋体" w:hAnsi="Calibri" w:cs="Times New Roman"/>
      <w:b/>
      <w:bCs/>
      <w:i/>
      <w:iCs/>
      <w:color w:val="4F81BD"/>
      <w:kern w:val="0"/>
      <w:sz w:val="22"/>
      <w:lang w:eastAsia="en-US" w:bidi="en-US"/>
    </w:rPr>
  </w:style>
  <w:style w:type="character" w:styleId="aff1">
    <w:name w:val="Subtle Emphasis"/>
    <w:uiPriority w:val="19"/>
    <w:qFormat/>
    <w:rsid w:val="005C337F"/>
    <w:rPr>
      <w:rFonts w:ascii="Tahoma" w:eastAsia="宋体" w:hAnsi="Tahoma"/>
      <w:i/>
      <w:iCs/>
      <w:color w:val="808080"/>
      <w:kern w:val="2"/>
      <w:sz w:val="24"/>
      <w:szCs w:val="24"/>
      <w:lang w:val="en-US" w:eastAsia="zh-CN" w:bidi="ar-SA"/>
    </w:rPr>
  </w:style>
  <w:style w:type="character" w:styleId="aff2">
    <w:name w:val="Intense Emphasis"/>
    <w:uiPriority w:val="21"/>
    <w:qFormat/>
    <w:rsid w:val="005C337F"/>
    <w:rPr>
      <w:rFonts w:ascii="Tahoma" w:eastAsia="宋体" w:hAnsi="Tahoma"/>
      <w:b/>
      <w:bCs/>
      <w:i/>
      <w:iCs/>
      <w:color w:val="4F81BD"/>
      <w:kern w:val="2"/>
      <w:sz w:val="24"/>
      <w:szCs w:val="24"/>
      <w:lang w:val="en-US" w:eastAsia="zh-CN" w:bidi="ar-SA"/>
    </w:rPr>
  </w:style>
  <w:style w:type="character" w:styleId="aff3">
    <w:name w:val="Subtle Reference"/>
    <w:uiPriority w:val="31"/>
    <w:qFormat/>
    <w:rsid w:val="005C337F"/>
    <w:rPr>
      <w:rFonts w:ascii="Tahoma" w:eastAsia="宋体" w:hAnsi="Tahoma"/>
      <w:smallCaps/>
      <w:color w:val="C0504D"/>
      <w:kern w:val="2"/>
      <w:sz w:val="24"/>
      <w:szCs w:val="24"/>
      <w:u w:val="single"/>
      <w:lang w:val="en-US" w:eastAsia="zh-CN" w:bidi="ar-SA"/>
    </w:rPr>
  </w:style>
  <w:style w:type="character" w:styleId="aff4">
    <w:name w:val="Intense Reference"/>
    <w:uiPriority w:val="32"/>
    <w:qFormat/>
    <w:rsid w:val="005C337F"/>
    <w:rPr>
      <w:rFonts w:ascii="Tahoma" w:eastAsia="宋体" w:hAnsi="Tahoma"/>
      <w:b/>
      <w:bCs/>
      <w:smallCaps/>
      <w:color w:val="C0504D"/>
      <w:spacing w:val="5"/>
      <w:kern w:val="2"/>
      <w:sz w:val="24"/>
      <w:szCs w:val="24"/>
      <w:u w:val="single"/>
      <w:lang w:val="en-US" w:eastAsia="zh-CN" w:bidi="ar-SA"/>
    </w:rPr>
  </w:style>
  <w:style w:type="character" w:styleId="aff5">
    <w:name w:val="Book Title"/>
    <w:uiPriority w:val="33"/>
    <w:qFormat/>
    <w:rsid w:val="005C337F"/>
    <w:rPr>
      <w:rFonts w:ascii="Tahoma" w:eastAsia="宋体" w:hAnsi="Tahoma"/>
      <w:b/>
      <w:bCs/>
      <w:smallCaps/>
      <w:spacing w:val="5"/>
      <w:kern w:val="2"/>
      <w:sz w:val="24"/>
      <w:szCs w:val="24"/>
      <w:lang w:val="en-US" w:eastAsia="zh-CN" w:bidi="ar-SA"/>
    </w:rPr>
  </w:style>
  <w:style w:type="character" w:customStyle="1" w:styleId="Charf">
    <w:name w:val="无间隔 Char"/>
    <w:link w:val="afe"/>
    <w:uiPriority w:val="1"/>
    <w:rsid w:val="005C337F"/>
    <w:rPr>
      <w:rFonts w:ascii="Calibri" w:eastAsia="宋体" w:hAnsi="Calibri" w:cs="Times New Roman"/>
      <w:kern w:val="0"/>
      <w:sz w:val="22"/>
      <w:lang w:eastAsia="en-US" w:bidi="en-US"/>
    </w:rPr>
  </w:style>
  <w:style w:type="numbering" w:customStyle="1" w:styleId="33">
    <w:name w:val="无列表3"/>
    <w:next w:val="a2"/>
    <w:uiPriority w:val="99"/>
    <w:semiHidden/>
    <w:unhideWhenUsed/>
    <w:rsid w:val="005C337F"/>
  </w:style>
  <w:style w:type="numbering" w:customStyle="1" w:styleId="41">
    <w:name w:val="无列表4"/>
    <w:next w:val="a2"/>
    <w:uiPriority w:val="99"/>
    <w:semiHidden/>
    <w:unhideWhenUsed/>
    <w:rsid w:val="005C337F"/>
  </w:style>
  <w:style w:type="table" w:customStyle="1" w:styleId="51">
    <w:name w:val="网格型5"/>
    <w:basedOn w:val="a1"/>
    <w:next w:val="af0"/>
    <w:uiPriority w:val="59"/>
    <w:rsid w:val="005C337F"/>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yrcbk.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25</Pages>
  <Words>2711</Words>
  <Characters>15459</Characters>
  <Application>Microsoft Office Word</Application>
  <DocSecurity>0</DocSecurity>
  <Lines>128</Lines>
  <Paragraphs>36</Paragraphs>
  <ScaleCrop>false</ScaleCrop>
  <Company>微软中国</Company>
  <LinksUpToDate>false</LinksUpToDate>
  <CharactersWithSpaces>18134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2018-03-19T05:46:00Z</dcterms:created>
  <dcterms:modified xsi:type="dcterms:W3CDTF">2018-03-19T06:14:00Z</dcterms:modified>
</cp:coreProperties>
</file>